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788"/>
        <w:gridCol w:w="720"/>
        <w:gridCol w:w="4345"/>
      </w:tblGrid>
      <w:tr w:rsidR="0013628D" w:rsidTr="001B01BC">
        <w:trPr>
          <w:trHeight w:val="3536"/>
        </w:trPr>
        <w:tc>
          <w:tcPr>
            <w:tcW w:w="4788" w:type="dxa"/>
          </w:tcPr>
          <w:p w:rsidR="0013628D" w:rsidRPr="0013628D" w:rsidRDefault="0013628D" w:rsidP="001B01BC">
            <w:pPr>
              <w:pStyle w:val="3"/>
              <w:spacing w:before="0" w:beforeAutospacing="0" w:after="0" w:afterAutospacing="0"/>
              <w:rPr>
                <w:b w:val="0"/>
                <w:sz w:val="24"/>
              </w:rPr>
            </w:pPr>
            <w:r w:rsidRPr="0013628D">
              <w:rPr>
                <w:b w:val="0"/>
                <w:sz w:val="24"/>
              </w:rPr>
              <w:t>Администрация</w:t>
            </w:r>
          </w:p>
          <w:p w:rsidR="0013628D" w:rsidRPr="0013628D" w:rsidRDefault="0013628D" w:rsidP="001B01BC">
            <w:r w:rsidRPr="0013628D">
              <w:t>Городецкого муниципального округа</w:t>
            </w:r>
          </w:p>
          <w:p w:rsidR="0013628D" w:rsidRPr="0013628D" w:rsidRDefault="0013628D" w:rsidP="001B01BC">
            <w:r w:rsidRPr="0013628D">
              <w:t>Нижегородской области</w:t>
            </w:r>
          </w:p>
          <w:p w:rsidR="0013628D" w:rsidRPr="0013628D" w:rsidRDefault="0013628D" w:rsidP="001B01BC">
            <w:pPr>
              <w:pStyle w:val="a8"/>
              <w:spacing w:after="0"/>
            </w:pPr>
          </w:p>
          <w:p w:rsidR="0013628D" w:rsidRPr="0013628D" w:rsidRDefault="0013628D" w:rsidP="001B01BC">
            <w:pPr>
              <w:rPr>
                <w:bCs/>
              </w:rPr>
            </w:pPr>
            <w:r w:rsidRPr="0013628D">
              <w:rPr>
                <w:bCs/>
              </w:rPr>
              <w:t xml:space="preserve">Территориальный отдел </w:t>
            </w:r>
            <w:proofErr w:type="spellStart"/>
            <w:r w:rsidRPr="0013628D">
              <w:rPr>
                <w:bCs/>
              </w:rPr>
              <w:t>Зиняковский</w:t>
            </w:r>
            <w:proofErr w:type="spellEnd"/>
          </w:p>
          <w:p w:rsidR="0013628D" w:rsidRPr="0013628D" w:rsidRDefault="0013628D" w:rsidP="001B01BC"/>
          <w:p w:rsidR="0013628D" w:rsidRPr="0013628D" w:rsidRDefault="0013628D" w:rsidP="001B01BC">
            <w:pPr>
              <w:pStyle w:val="2"/>
              <w:spacing w:before="0" w:after="0"/>
              <w:rPr>
                <w:rFonts w:ascii="Times New Roman" w:hAnsi="Times New Roman" w:cs="Times New Roman"/>
                <w:b w:val="0"/>
                <w:i w:val="0"/>
                <w:sz w:val="24"/>
                <w:szCs w:val="24"/>
              </w:rPr>
            </w:pPr>
            <w:r w:rsidRPr="0013628D">
              <w:rPr>
                <w:rFonts w:ascii="Times New Roman" w:hAnsi="Times New Roman" w:cs="Times New Roman"/>
                <w:b w:val="0"/>
                <w:i w:val="0"/>
                <w:sz w:val="24"/>
                <w:szCs w:val="24"/>
              </w:rPr>
              <w:t>ДОЛЖНОСТНАЯ ИНСТРУКЦИЯ</w:t>
            </w:r>
          </w:p>
          <w:p w:rsidR="0013628D" w:rsidRPr="0013628D" w:rsidRDefault="0013628D" w:rsidP="001B01BC">
            <w:r w:rsidRPr="0013628D">
              <w:t>__________ № ____</w:t>
            </w:r>
          </w:p>
          <w:p w:rsidR="0013628D" w:rsidRPr="0013628D" w:rsidRDefault="0013628D" w:rsidP="001B01BC">
            <w:r w:rsidRPr="0013628D">
              <w:t>г. Городец</w:t>
            </w:r>
          </w:p>
          <w:p w:rsidR="0013628D" w:rsidRPr="0013628D" w:rsidRDefault="0013628D" w:rsidP="001B01BC"/>
          <w:p w:rsidR="0013628D" w:rsidRPr="0013628D" w:rsidRDefault="0013628D" w:rsidP="001B01BC">
            <w:r w:rsidRPr="0013628D">
              <w:t xml:space="preserve">заместителя начальника </w:t>
            </w:r>
          </w:p>
          <w:p w:rsidR="0013628D" w:rsidRPr="0013628D" w:rsidRDefault="0013628D" w:rsidP="001B01BC">
            <w:r w:rsidRPr="0013628D">
              <w:t>территориального отдела</w:t>
            </w:r>
          </w:p>
        </w:tc>
        <w:tc>
          <w:tcPr>
            <w:tcW w:w="720" w:type="dxa"/>
          </w:tcPr>
          <w:p w:rsidR="0013628D" w:rsidRPr="0013628D" w:rsidRDefault="0013628D" w:rsidP="001B01BC"/>
        </w:tc>
        <w:tc>
          <w:tcPr>
            <w:tcW w:w="4345" w:type="dxa"/>
          </w:tcPr>
          <w:p w:rsidR="0013628D" w:rsidRPr="0009103E" w:rsidRDefault="0013628D" w:rsidP="001B01BC">
            <w:pPr>
              <w:pStyle w:val="5"/>
              <w:tabs>
                <w:tab w:val="left" w:pos="0"/>
              </w:tabs>
              <w:snapToGrid w:val="0"/>
              <w:spacing w:before="0" w:after="0"/>
              <w:jc w:val="center"/>
              <w:rPr>
                <w:b w:val="0"/>
                <w:bCs w:val="0"/>
                <w:i w:val="0"/>
                <w:sz w:val="24"/>
              </w:rPr>
            </w:pPr>
          </w:p>
          <w:p w:rsidR="0013628D" w:rsidRPr="0009103E" w:rsidRDefault="0013628D" w:rsidP="001B01BC">
            <w:pPr>
              <w:pStyle w:val="5"/>
              <w:tabs>
                <w:tab w:val="left" w:pos="0"/>
              </w:tabs>
              <w:snapToGrid w:val="0"/>
              <w:spacing w:before="0" w:after="0"/>
              <w:jc w:val="center"/>
              <w:rPr>
                <w:b w:val="0"/>
                <w:bCs w:val="0"/>
                <w:i w:val="0"/>
                <w:sz w:val="24"/>
              </w:rPr>
            </w:pPr>
            <w:r w:rsidRPr="0009103E">
              <w:rPr>
                <w:b w:val="0"/>
                <w:i w:val="0"/>
                <w:sz w:val="24"/>
              </w:rPr>
              <w:t>УТВЕРЖДЕНА</w:t>
            </w:r>
          </w:p>
          <w:p w:rsidR="0013628D" w:rsidRPr="0009103E" w:rsidRDefault="0013628D" w:rsidP="001B01BC">
            <w:pPr>
              <w:pStyle w:val="5"/>
              <w:tabs>
                <w:tab w:val="left" w:pos="0"/>
              </w:tabs>
              <w:snapToGrid w:val="0"/>
              <w:spacing w:before="0" w:after="0"/>
              <w:jc w:val="center"/>
              <w:rPr>
                <w:b w:val="0"/>
                <w:bCs w:val="0"/>
                <w:i w:val="0"/>
                <w:sz w:val="24"/>
              </w:rPr>
            </w:pPr>
            <w:r w:rsidRPr="0009103E">
              <w:rPr>
                <w:b w:val="0"/>
                <w:i w:val="0"/>
                <w:sz w:val="24"/>
              </w:rPr>
              <w:t>распоряжением</w:t>
            </w:r>
          </w:p>
          <w:p w:rsidR="0013628D" w:rsidRPr="0009103E" w:rsidRDefault="0013628D" w:rsidP="001B01BC">
            <w:pPr>
              <w:pStyle w:val="5"/>
              <w:tabs>
                <w:tab w:val="left" w:pos="0"/>
              </w:tabs>
              <w:snapToGrid w:val="0"/>
              <w:spacing w:before="0" w:after="0"/>
              <w:jc w:val="center"/>
              <w:rPr>
                <w:b w:val="0"/>
                <w:bCs w:val="0"/>
                <w:i w:val="0"/>
                <w:sz w:val="24"/>
              </w:rPr>
            </w:pPr>
            <w:r w:rsidRPr="0009103E">
              <w:rPr>
                <w:b w:val="0"/>
                <w:i w:val="0"/>
                <w:sz w:val="24"/>
              </w:rPr>
              <w:t>администрации Городецкого муниципального округа</w:t>
            </w:r>
          </w:p>
          <w:p w:rsidR="0013628D" w:rsidRPr="0009103E" w:rsidRDefault="0013628D" w:rsidP="001B01BC">
            <w:pPr>
              <w:jc w:val="center"/>
            </w:pPr>
          </w:p>
          <w:p w:rsidR="0013628D" w:rsidRPr="0009103E" w:rsidRDefault="0013628D" w:rsidP="001B01BC">
            <w:pPr>
              <w:jc w:val="center"/>
            </w:pPr>
            <w:r w:rsidRPr="0009103E">
              <w:t>от ___________ № ____________</w:t>
            </w:r>
          </w:p>
          <w:p w:rsidR="0013628D" w:rsidRPr="0009103E" w:rsidRDefault="0013628D" w:rsidP="001B01BC">
            <w:pPr>
              <w:jc w:val="center"/>
            </w:pPr>
          </w:p>
        </w:tc>
      </w:tr>
    </w:tbl>
    <w:p w:rsidR="0013628D" w:rsidRDefault="0013628D" w:rsidP="0013628D">
      <w:pPr>
        <w:pStyle w:val="a9"/>
      </w:pPr>
    </w:p>
    <w:p w:rsidR="0013628D" w:rsidRPr="0013628D" w:rsidRDefault="0013628D" w:rsidP="0013628D">
      <w:pPr>
        <w:jc w:val="center"/>
        <w:rPr>
          <w:b/>
        </w:rPr>
      </w:pPr>
      <w:r w:rsidRPr="0013628D">
        <w:rPr>
          <w:b/>
        </w:rPr>
        <w:t>1. ОБЩИЕ ПОЛОЖЕНИЯ</w:t>
      </w:r>
    </w:p>
    <w:p w:rsidR="0013628D" w:rsidRPr="0013628D" w:rsidRDefault="0013628D" w:rsidP="0013628D">
      <w:pPr>
        <w:jc w:val="both"/>
        <w:rPr>
          <w:b/>
        </w:rPr>
      </w:pPr>
    </w:p>
    <w:p w:rsidR="0013628D" w:rsidRPr="0013628D" w:rsidRDefault="0013628D" w:rsidP="0013628D">
      <w:pPr>
        <w:ind w:firstLine="720"/>
        <w:jc w:val="both"/>
      </w:pPr>
      <w:r w:rsidRPr="0013628D">
        <w:t xml:space="preserve">1.1. Заместитель начальника территориального отдела </w:t>
      </w:r>
      <w:proofErr w:type="spellStart"/>
      <w:r w:rsidRPr="0013628D">
        <w:t>Зиняковский</w:t>
      </w:r>
      <w:proofErr w:type="spellEnd"/>
      <w:r w:rsidRPr="0013628D">
        <w:t xml:space="preserve"> (далее – заместитель начальника отдела) замещает должность муниципальной службы, относящуюся к ведущим должностям муниципальной службы (группа 3).</w:t>
      </w:r>
    </w:p>
    <w:p w:rsidR="0013628D" w:rsidRPr="0013628D" w:rsidRDefault="0013628D" w:rsidP="0013628D">
      <w:pPr>
        <w:ind w:firstLine="709"/>
        <w:jc w:val="both"/>
      </w:pPr>
      <w:r w:rsidRPr="0013628D">
        <w:t>1.2. Заместитель начальника отдела назначается на должность и освобождается                                от должности главой местного самоуправления Городецкого муниципального округа.</w:t>
      </w:r>
    </w:p>
    <w:p w:rsidR="0013628D" w:rsidRPr="0013628D" w:rsidRDefault="0013628D" w:rsidP="0013628D">
      <w:pPr>
        <w:ind w:firstLine="709"/>
        <w:jc w:val="both"/>
      </w:pPr>
      <w:r w:rsidRPr="0013628D">
        <w:t>1.3. Заместитель начальника отдела непосредственно подчиняется начальнику территориального отдела.</w:t>
      </w:r>
    </w:p>
    <w:p w:rsidR="0013628D" w:rsidRPr="0013628D" w:rsidRDefault="0013628D" w:rsidP="0013628D">
      <w:pPr>
        <w:ind w:firstLine="709"/>
        <w:jc w:val="both"/>
      </w:pPr>
      <w:r w:rsidRPr="0013628D">
        <w:t xml:space="preserve">1.4. В своей деятельности начальник отдела руководствуется: Конституцией Российской Федерации, Федеральными законами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от 27.07.2006 № 152-ФЗ О персональных данных», </w:t>
      </w:r>
      <w:r>
        <w:t xml:space="preserve">                   </w:t>
      </w:r>
      <w:r w:rsidRPr="0013628D">
        <w:t xml:space="preserve">     от 25.12.2008 № 273-ФЗ «О противодействии коррупции», законом Нижегородской области                   от 03.08.2007 № 99-З «О муниципальной службе в Нижегородской области»</w:t>
      </w:r>
      <w:r w:rsidRPr="0013628D">
        <w:rPr>
          <w:b/>
          <w:bCs/>
          <w:i/>
          <w:iCs/>
        </w:rPr>
        <w:t>,</w:t>
      </w:r>
      <w:r w:rsidRPr="0013628D">
        <w:t xml:space="preserve"> Уставом Городецкого муниципального округа Нижегородской области, решениями Земского собрания Городецкого муниципального округа, постановлениями и распоряжениями администрации Городецкого муниципального округа, правилами внутреннего служебного (трудового) распорядка администрации Городецкого муниципального округа, правилами и нормами охраны труда, техники безопасности, производственной санитарии и противопожарной безопасности, Кодексом служебной этики муниципальных служащих Городецкого муниципального округа, правилами служебного поведения муниципальных служащих администрации Городецкого муниципального округа, положением об отделе, настоящей должностной инструкцией.</w:t>
      </w:r>
    </w:p>
    <w:p w:rsidR="0013628D" w:rsidRPr="0013628D" w:rsidRDefault="0013628D" w:rsidP="0013628D">
      <w:pPr>
        <w:ind w:firstLine="349"/>
        <w:jc w:val="both"/>
      </w:pPr>
    </w:p>
    <w:p w:rsidR="0013628D" w:rsidRPr="0013628D" w:rsidRDefault="0013628D" w:rsidP="0013628D">
      <w:pPr>
        <w:jc w:val="center"/>
        <w:rPr>
          <w:b/>
        </w:rPr>
      </w:pPr>
      <w:r w:rsidRPr="0013628D">
        <w:rPr>
          <w:b/>
        </w:rPr>
        <w:t>2. ДОЛЖНОСТНЫЕ ОБЯЗАННОСТИ</w:t>
      </w:r>
    </w:p>
    <w:p w:rsidR="0013628D" w:rsidRPr="0013628D" w:rsidRDefault="0013628D" w:rsidP="0013628D">
      <w:pPr>
        <w:ind w:firstLine="703"/>
        <w:jc w:val="both"/>
      </w:pPr>
      <w:r w:rsidRPr="0013628D">
        <w:t xml:space="preserve">В целях обеспечения функций территориального отдела заместитель начальника отдела: </w:t>
      </w:r>
    </w:p>
    <w:p w:rsidR="0013628D" w:rsidRPr="0013628D" w:rsidRDefault="0013628D" w:rsidP="0013628D">
      <w:pPr>
        <w:ind w:firstLine="703"/>
        <w:jc w:val="both"/>
      </w:pPr>
      <w:r w:rsidRPr="0013628D">
        <w:tab/>
        <w:t>2.1. Участвует в создании условий для организации досуга и обеспечения жителей услугами организаций культуры:</w:t>
      </w:r>
    </w:p>
    <w:p w:rsidR="0013628D" w:rsidRPr="0013628D" w:rsidRDefault="0013628D" w:rsidP="0013628D">
      <w:pPr>
        <w:tabs>
          <w:tab w:val="left" w:pos="-2552"/>
          <w:tab w:val="left" w:pos="-2410"/>
          <w:tab w:val="left" w:pos="-2127"/>
          <w:tab w:val="left" w:pos="709"/>
        </w:tabs>
        <w:jc w:val="both"/>
      </w:pPr>
      <w:r w:rsidRPr="0013628D">
        <w:tab/>
        <w:t>2.1.1. Участвует в планировании, организации и проведении культурно- массовых мероприятий, проводимых учреждениями культуры.</w:t>
      </w:r>
    </w:p>
    <w:p w:rsidR="0013628D" w:rsidRPr="0013628D" w:rsidRDefault="0013628D" w:rsidP="0013628D">
      <w:pPr>
        <w:tabs>
          <w:tab w:val="left" w:pos="-2552"/>
          <w:tab w:val="left" w:pos="-2410"/>
          <w:tab w:val="left" w:pos="-2127"/>
          <w:tab w:val="left" w:pos="709"/>
        </w:tabs>
        <w:jc w:val="both"/>
      </w:pPr>
      <w:r w:rsidRPr="0013628D">
        <w:tab/>
        <w:t>2.1.2. Участвует в работе по сохранению, возрождению и развитию народных художественных промыслов.</w:t>
      </w:r>
    </w:p>
    <w:p w:rsidR="0013628D" w:rsidRPr="0013628D" w:rsidRDefault="0013628D" w:rsidP="0013628D">
      <w:pPr>
        <w:tabs>
          <w:tab w:val="left" w:pos="-2552"/>
          <w:tab w:val="left" w:pos="-2410"/>
          <w:tab w:val="left" w:pos="-2127"/>
          <w:tab w:val="left" w:pos="709"/>
        </w:tabs>
        <w:jc w:val="both"/>
      </w:pPr>
      <w:r w:rsidRPr="0013628D">
        <w:tab/>
        <w:t xml:space="preserve">2.1.3. Участвует в работе по сохранению, использованию и популяризации объектов культурного наследия (памятников истории и культуры), находящихся </w:t>
      </w:r>
      <w:r w:rsidRPr="0013628D">
        <w:br/>
        <w:t>в муниципальной собственности.</w:t>
      </w:r>
    </w:p>
    <w:p w:rsidR="0013628D" w:rsidRPr="0013628D" w:rsidRDefault="0013628D" w:rsidP="0013628D">
      <w:pPr>
        <w:tabs>
          <w:tab w:val="left" w:pos="-2552"/>
          <w:tab w:val="left" w:pos="-2410"/>
          <w:tab w:val="left" w:pos="-2127"/>
          <w:tab w:val="left" w:pos="709"/>
        </w:tabs>
        <w:jc w:val="both"/>
      </w:pPr>
      <w:r w:rsidRPr="0013628D">
        <w:tab/>
        <w:t xml:space="preserve">2.1.4. Совместно с представителями общественности осуществляет контроль качества деятельности муниципальных учреждений культуры и досуга, а также качества библиотечного обслуживания населения. </w:t>
      </w:r>
    </w:p>
    <w:p w:rsidR="0013628D" w:rsidRPr="0013628D" w:rsidRDefault="0013628D" w:rsidP="0013628D">
      <w:pPr>
        <w:ind w:firstLine="703"/>
        <w:jc w:val="both"/>
      </w:pPr>
      <w:r w:rsidRPr="0013628D">
        <w:lastRenderedPageBreak/>
        <w:t xml:space="preserve">2.2. Участвует в обеспечении условий для развития физической культуры, школьного спорта и массового спорта, организации проведения официальных физкультурно-оздоровительных </w:t>
      </w:r>
      <w:r>
        <w:t xml:space="preserve">                             </w:t>
      </w:r>
      <w:r w:rsidRPr="0013628D">
        <w:t>и спортивных мероприятий:</w:t>
      </w:r>
    </w:p>
    <w:p w:rsidR="0013628D" w:rsidRPr="0013628D" w:rsidRDefault="0013628D" w:rsidP="0013628D">
      <w:pPr>
        <w:tabs>
          <w:tab w:val="left" w:pos="-2552"/>
          <w:tab w:val="left" w:pos="-2410"/>
          <w:tab w:val="left" w:pos="-2127"/>
          <w:tab w:val="left" w:pos="0"/>
        </w:tabs>
        <w:ind w:firstLine="709"/>
        <w:jc w:val="both"/>
      </w:pPr>
      <w:r w:rsidRPr="0013628D">
        <w:t>2.2.1. Участвует в планировании, организации и проведении спортивных мероприятий.</w:t>
      </w:r>
    </w:p>
    <w:p w:rsidR="0013628D" w:rsidRPr="0013628D" w:rsidRDefault="0013628D" w:rsidP="0013628D">
      <w:pPr>
        <w:tabs>
          <w:tab w:val="left" w:pos="-2552"/>
          <w:tab w:val="left" w:pos="-2410"/>
          <w:tab w:val="left" w:pos="-2127"/>
          <w:tab w:val="left" w:pos="1418"/>
        </w:tabs>
        <w:ind w:firstLine="709"/>
        <w:jc w:val="both"/>
      </w:pPr>
      <w:r w:rsidRPr="0013628D">
        <w:t xml:space="preserve">2.2.2. Содействует в организации обустройства спортивных площадок, </w:t>
      </w:r>
      <w:r w:rsidRPr="0013628D">
        <w:br/>
        <w:t xml:space="preserve">иных спортивных сооружений во дворах жилых домов, на территориях </w:t>
      </w:r>
      <w:r w:rsidRPr="0013628D">
        <w:br/>
        <w:t>со свободным доступом.</w:t>
      </w:r>
    </w:p>
    <w:p w:rsidR="0013628D" w:rsidRPr="0013628D" w:rsidRDefault="0013628D" w:rsidP="0013628D">
      <w:pPr>
        <w:tabs>
          <w:tab w:val="left" w:pos="-2552"/>
          <w:tab w:val="left" w:pos="-2410"/>
          <w:tab w:val="left" w:pos="-2127"/>
          <w:tab w:val="left" w:pos="1418"/>
        </w:tabs>
        <w:ind w:firstLine="709"/>
        <w:jc w:val="both"/>
      </w:pPr>
      <w:r w:rsidRPr="0013628D">
        <w:t xml:space="preserve">2.2.3. Содействует развитию физической культуры и спорта инвалидов, лиц </w:t>
      </w:r>
      <w:r w:rsidRPr="0013628D">
        <w:br/>
        <w:t xml:space="preserve">с ограниченными возможностями здоровья, адаптивной физической культуры </w:t>
      </w:r>
      <w:r w:rsidRPr="0013628D">
        <w:br/>
        <w:t>и адаптивного спорта на подведомственной территории.</w:t>
      </w:r>
    </w:p>
    <w:p w:rsidR="0013628D" w:rsidRPr="0013628D" w:rsidRDefault="0013628D" w:rsidP="0013628D">
      <w:pPr>
        <w:ind w:firstLine="703"/>
        <w:jc w:val="both"/>
      </w:pPr>
      <w:r w:rsidRPr="0013628D">
        <w:t>2.3. Участвует в создании условий для организации и осуществления мероприятий                       по работе с детьми и молодежью:</w:t>
      </w:r>
    </w:p>
    <w:p w:rsidR="0013628D" w:rsidRPr="0013628D" w:rsidRDefault="0013628D" w:rsidP="0013628D">
      <w:pPr>
        <w:tabs>
          <w:tab w:val="left" w:pos="-2552"/>
          <w:tab w:val="left" w:pos="-2410"/>
          <w:tab w:val="left" w:pos="-2127"/>
          <w:tab w:val="left" w:pos="0"/>
        </w:tabs>
        <w:jc w:val="both"/>
      </w:pPr>
      <w:r w:rsidRPr="0013628D">
        <w:tab/>
        <w:t xml:space="preserve">2.3.1. Участвует в планировании, организации и проведении мероприятий </w:t>
      </w:r>
      <w:r w:rsidRPr="0013628D">
        <w:br/>
        <w:t>для детей и молодежи.</w:t>
      </w:r>
    </w:p>
    <w:p w:rsidR="0013628D" w:rsidRPr="0013628D" w:rsidRDefault="0013628D" w:rsidP="0013628D">
      <w:pPr>
        <w:tabs>
          <w:tab w:val="left" w:pos="-2552"/>
          <w:tab w:val="left" w:pos="-2410"/>
          <w:tab w:val="left" w:pos="-2127"/>
          <w:tab w:val="left" w:pos="0"/>
        </w:tabs>
        <w:ind w:firstLine="709"/>
        <w:jc w:val="both"/>
      </w:pPr>
      <w:r w:rsidRPr="0013628D">
        <w:t>3.3.2. Осуществляет организационную и информационную поддержку молодежных общественных объединений.</w:t>
      </w:r>
    </w:p>
    <w:p w:rsidR="0013628D" w:rsidRPr="0013628D" w:rsidRDefault="0013628D" w:rsidP="0013628D">
      <w:pPr>
        <w:tabs>
          <w:tab w:val="left" w:pos="-2552"/>
          <w:tab w:val="left" w:pos="-2410"/>
          <w:tab w:val="left" w:pos="-2127"/>
          <w:tab w:val="left" w:pos="709"/>
        </w:tabs>
        <w:jc w:val="both"/>
      </w:pPr>
      <w:r w:rsidRPr="0013628D">
        <w:tab/>
        <w:t>2.3.3. Взаимодействует с образовательными организациями по вопросам организации                      и проведения мероприятий с детьми и молодежью.</w:t>
      </w:r>
    </w:p>
    <w:p w:rsidR="0013628D" w:rsidRPr="0013628D" w:rsidRDefault="0013628D" w:rsidP="0013628D">
      <w:pPr>
        <w:tabs>
          <w:tab w:val="left" w:pos="-2552"/>
          <w:tab w:val="left" w:pos="-2410"/>
          <w:tab w:val="left" w:pos="-2127"/>
          <w:tab w:val="left" w:pos="0"/>
        </w:tabs>
        <w:ind w:firstLine="709"/>
        <w:jc w:val="both"/>
      </w:pPr>
      <w:r w:rsidRPr="0013628D">
        <w:t>2.3.4. Участвует в организации участия представителей молодежи в мероприятиях в сфере молодежной политики.</w:t>
      </w:r>
    </w:p>
    <w:p w:rsidR="0013628D" w:rsidRPr="0013628D" w:rsidRDefault="0013628D" w:rsidP="0013628D">
      <w:pPr>
        <w:ind w:firstLine="708"/>
        <w:jc w:val="both"/>
      </w:pPr>
      <w:r w:rsidRPr="0013628D">
        <w:t xml:space="preserve">2.4. В рамках участия в реализации мероприятий, направленных </w:t>
      </w:r>
      <w:r w:rsidRPr="0013628D">
        <w:br/>
        <w:t>на социальную поддержку населения:</w:t>
      </w:r>
    </w:p>
    <w:p w:rsidR="0013628D" w:rsidRPr="0013628D" w:rsidRDefault="0013628D" w:rsidP="0013628D">
      <w:pPr>
        <w:tabs>
          <w:tab w:val="left" w:pos="0"/>
        </w:tabs>
        <w:jc w:val="both"/>
      </w:pPr>
      <w:r w:rsidRPr="0013628D">
        <w:tab/>
        <w:t>2.4.1. Содействует управлению образования и молодежной политики, управлению культуры и туризма администрации Городецкого муниципального округа, государственным органам и организациям по вопросам социальной защиты, медицинского и социального обслуживания населения, предоставления мер социальной поддержки.</w:t>
      </w:r>
    </w:p>
    <w:p w:rsidR="0013628D" w:rsidRPr="0013628D" w:rsidRDefault="0013628D" w:rsidP="0013628D">
      <w:pPr>
        <w:tabs>
          <w:tab w:val="left" w:pos="-2552"/>
          <w:tab w:val="left" w:pos="-2410"/>
          <w:tab w:val="left" w:pos="-2127"/>
          <w:tab w:val="left" w:pos="0"/>
        </w:tabs>
        <w:ind w:firstLine="709"/>
        <w:jc w:val="both"/>
      </w:pPr>
      <w:r w:rsidRPr="0013628D">
        <w:t xml:space="preserve">2.4.2. Участвует в выдаче характеристик на граждан, проживающих </w:t>
      </w:r>
      <w:r w:rsidRPr="0013628D">
        <w:br/>
        <w:t>на территории подведомственных населенных пунктов.</w:t>
      </w:r>
    </w:p>
    <w:p w:rsidR="0013628D" w:rsidRPr="0013628D" w:rsidRDefault="0013628D" w:rsidP="0013628D">
      <w:pPr>
        <w:tabs>
          <w:tab w:val="left" w:pos="-2552"/>
          <w:tab w:val="left" w:pos="-2410"/>
          <w:tab w:val="left" w:pos="-2127"/>
          <w:tab w:val="left" w:pos="0"/>
        </w:tabs>
        <w:ind w:firstLine="709"/>
        <w:jc w:val="both"/>
      </w:pPr>
      <w:r w:rsidRPr="0013628D">
        <w:t>2.4.3. Организует участие граждан в мероприятиях Городецкого муниципального округа                    в сфере социальной политики (форумах, конкурсах, акциях).</w:t>
      </w:r>
    </w:p>
    <w:p w:rsidR="0013628D" w:rsidRPr="0013628D" w:rsidRDefault="0013628D" w:rsidP="0013628D">
      <w:pPr>
        <w:tabs>
          <w:tab w:val="left" w:pos="-2552"/>
          <w:tab w:val="left" w:pos="-2410"/>
          <w:tab w:val="left" w:pos="-2127"/>
          <w:tab w:val="left" w:pos="0"/>
        </w:tabs>
        <w:ind w:firstLine="709"/>
        <w:jc w:val="both"/>
      </w:pPr>
      <w:r w:rsidRPr="0013628D">
        <w:t>2.4.4. Взаимодействует с муниципальной комиссией по делам несовершеннолетних                          и защите их прав в работе с неблагополучными семьями.</w:t>
      </w:r>
    </w:p>
    <w:p w:rsidR="0013628D" w:rsidRPr="0013628D" w:rsidRDefault="0013628D" w:rsidP="0013628D">
      <w:pPr>
        <w:tabs>
          <w:tab w:val="left" w:pos="-2552"/>
          <w:tab w:val="left" w:pos="-2410"/>
          <w:tab w:val="left" w:pos="-2127"/>
          <w:tab w:val="left" w:pos="0"/>
        </w:tabs>
        <w:ind w:firstLine="709"/>
        <w:jc w:val="both"/>
      </w:pPr>
      <w:r w:rsidRPr="0013628D">
        <w:t xml:space="preserve">2.4.5. Участвует в осуществлении деятельности по опеке и попечительству </w:t>
      </w:r>
      <w:r w:rsidRPr="0013628D">
        <w:br/>
        <w:t>в части взаимодействия с опекунами, обследования условий проживания, контроля сохранности жилых помещений, закрепленных за детьми – сиротами.</w:t>
      </w:r>
    </w:p>
    <w:p w:rsidR="0013628D" w:rsidRPr="0013628D" w:rsidRDefault="0013628D" w:rsidP="0013628D">
      <w:pPr>
        <w:ind w:firstLine="709"/>
        <w:jc w:val="both"/>
      </w:pPr>
      <w:r w:rsidRPr="0013628D">
        <w:t xml:space="preserve">2.5. В рамках участия в реализации мероприятий, направленных </w:t>
      </w:r>
      <w:r w:rsidRPr="0013628D">
        <w:br/>
        <w:t>на развитие институтов гражданского общества:</w:t>
      </w:r>
    </w:p>
    <w:p w:rsidR="0013628D" w:rsidRPr="0013628D" w:rsidRDefault="0013628D" w:rsidP="0013628D">
      <w:pPr>
        <w:tabs>
          <w:tab w:val="left" w:pos="-2552"/>
          <w:tab w:val="left" w:pos="-2410"/>
          <w:tab w:val="left" w:pos="-2127"/>
          <w:tab w:val="left" w:pos="0"/>
        </w:tabs>
        <w:jc w:val="both"/>
      </w:pPr>
      <w:r w:rsidRPr="0013628D">
        <w:tab/>
        <w:t>2.5.1. Взаимодействует с ячейками местных отделений общественных организаций ветеранов и инвалидов по вопросам их уставной деятельности.</w:t>
      </w:r>
    </w:p>
    <w:p w:rsidR="0013628D" w:rsidRPr="0013628D" w:rsidRDefault="0013628D" w:rsidP="0013628D">
      <w:pPr>
        <w:tabs>
          <w:tab w:val="left" w:pos="-2552"/>
          <w:tab w:val="left" w:pos="-2410"/>
          <w:tab w:val="left" w:pos="-2127"/>
          <w:tab w:val="left" w:pos="0"/>
        </w:tabs>
        <w:ind w:firstLine="709"/>
        <w:jc w:val="both"/>
      </w:pPr>
      <w:r w:rsidRPr="0013628D">
        <w:t>2.5.2. Участвует в создании и организации деятельности территориального общественного самоуправления (далее по тексту - ТОС), оказывает помощь в подготовке проектов ТОС                          для участия в конкурсе, сопровождает реализацию проектов ТОС.</w:t>
      </w:r>
    </w:p>
    <w:p w:rsidR="0013628D" w:rsidRPr="0013628D" w:rsidRDefault="0013628D" w:rsidP="0013628D">
      <w:pPr>
        <w:tabs>
          <w:tab w:val="left" w:pos="-2552"/>
          <w:tab w:val="left" w:pos="-2410"/>
          <w:tab w:val="left" w:pos="-2127"/>
          <w:tab w:val="left" w:pos="0"/>
        </w:tabs>
        <w:ind w:firstLine="709"/>
        <w:jc w:val="both"/>
      </w:pPr>
      <w:r w:rsidRPr="0013628D">
        <w:t>2.5.3. Содействует общественным организациям, осуществляющим свою деятельность                    на подведомственной территории в реализации социально-значимых проектов.</w:t>
      </w:r>
    </w:p>
    <w:p w:rsidR="0013628D" w:rsidRPr="0013628D" w:rsidRDefault="0013628D" w:rsidP="0013628D">
      <w:pPr>
        <w:tabs>
          <w:tab w:val="left" w:pos="-2552"/>
          <w:tab w:val="left" w:pos="-2410"/>
          <w:tab w:val="left" w:pos="-2127"/>
          <w:tab w:val="left" w:pos="1418"/>
        </w:tabs>
        <w:ind w:firstLine="709"/>
        <w:jc w:val="both"/>
      </w:pPr>
      <w:r w:rsidRPr="0013628D">
        <w:t>2.5.4. Участвует в создании и организации деятельности института старост.</w:t>
      </w:r>
    </w:p>
    <w:p w:rsidR="0013628D" w:rsidRPr="0013628D" w:rsidRDefault="0013628D" w:rsidP="0013628D">
      <w:pPr>
        <w:tabs>
          <w:tab w:val="left" w:pos="-2552"/>
          <w:tab w:val="left" w:pos="-2410"/>
          <w:tab w:val="left" w:pos="-2127"/>
          <w:tab w:val="left" w:pos="1418"/>
        </w:tabs>
        <w:ind w:firstLine="709"/>
        <w:jc w:val="both"/>
      </w:pPr>
      <w:r w:rsidRPr="0013628D">
        <w:t>2.5.5. Организует проведение и участие в собраниях и сходах граждан, участие</w:t>
      </w:r>
      <w:r>
        <w:t xml:space="preserve">   </w:t>
      </w:r>
      <w:r w:rsidRPr="0013628D">
        <w:t xml:space="preserve">                               в организации общественного обсуждения проектов нормативных правовых актов.</w:t>
      </w:r>
    </w:p>
    <w:p w:rsidR="0013628D" w:rsidRPr="0013628D" w:rsidRDefault="0013628D" w:rsidP="0013628D">
      <w:pPr>
        <w:ind w:firstLine="703"/>
        <w:jc w:val="both"/>
      </w:pPr>
      <w:r w:rsidRPr="0013628D">
        <w:t xml:space="preserve">2.6. В рамках участия в реализации мероприятий, направленных </w:t>
      </w:r>
      <w:r w:rsidRPr="0013628D">
        <w:br/>
        <w:t>на комплексное развитие территории:</w:t>
      </w:r>
    </w:p>
    <w:p w:rsidR="0013628D" w:rsidRPr="0013628D" w:rsidRDefault="0013628D" w:rsidP="0013628D">
      <w:pPr>
        <w:ind w:firstLine="703"/>
        <w:jc w:val="both"/>
      </w:pPr>
      <w:r w:rsidRPr="0013628D">
        <w:t>2.6.1. Вносит предложения по вопросам формирования документов стратегического планирования Городецкого муниципального округа, участвует в реализации их мероприятий.</w:t>
      </w:r>
    </w:p>
    <w:p w:rsidR="0013628D" w:rsidRPr="0013628D" w:rsidRDefault="0013628D" w:rsidP="0013628D">
      <w:pPr>
        <w:ind w:firstLine="703"/>
        <w:jc w:val="both"/>
      </w:pPr>
      <w:r w:rsidRPr="0013628D">
        <w:lastRenderedPageBreak/>
        <w:t xml:space="preserve">2.6.2. Оказывает содействие в организации выставок, ярмарок, семинаров </w:t>
      </w:r>
      <w:r w:rsidRPr="0013628D">
        <w:br/>
        <w:t>и иных мероприятий, направленных на повышение информированности и деловой активности субъектов предпринимательства на подведомственной территории.</w:t>
      </w:r>
    </w:p>
    <w:p w:rsidR="0013628D" w:rsidRPr="0013628D" w:rsidRDefault="0013628D" w:rsidP="0013628D">
      <w:pPr>
        <w:ind w:firstLine="703"/>
        <w:jc w:val="both"/>
      </w:pPr>
      <w:r w:rsidRPr="0013628D">
        <w:t>2.7. В рамках участия в решении вопросов градостроительной деятельности:</w:t>
      </w:r>
    </w:p>
    <w:p w:rsidR="0013628D" w:rsidRPr="0013628D" w:rsidRDefault="0013628D" w:rsidP="0013628D">
      <w:pPr>
        <w:tabs>
          <w:tab w:val="left" w:pos="-2552"/>
          <w:tab w:val="left" w:pos="-2410"/>
          <w:tab w:val="left" w:pos="-2127"/>
          <w:tab w:val="left" w:pos="0"/>
        </w:tabs>
        <w:ind w:firstLine="709"/>
        <w:jc w:val="both"/>
      </w:pPr>
      <w:r w:rsidRPr="0013628D">
        <w:t>2.7.1. Организует и проводит общественные обсуждения и публичные слушания                           по вопросам градостроительной деятельности, решение о проведение которых принято главой местного самоуправления Городецкого муниципального округа путем издания соответствующего Положения.</w:t>
      </w:r>
    </w:p>
    <w:p w:rsidR="0013628D" w:rsidRPr="0013628D" w:rsidRDefault="0013628D" w:rsidP="0013628D">
      <w:pPr>
        <w:ind w:firstLine="703"/>
        <w:jc w:val="both"/>
      </w:pPr>
      <w:r w:rsidRPr="0013628D">
        <w:t xml:space="preserve">2.8. В рамках участия в организации электро-, тепло-, газо-, </w:t>
      </w:r>
      <w:r w:rsidRPr="0013628D">
        <w:br/>
        <w:t xml:space="preserve">и водоснабжения населения, водоотведения, снабжения населения топливом </w:t>
      </w:r>
      <w:r w:rsidRPr="0013628D">
        <w:br/>
        <w:t>в пределах полномочий, установленных законодательством:</w:t>
      </w:r>
    </w:p>
    <w:p w:rsidR="0013628D" w:rsidRPr="0013628D" w:rsidRDefault="0013628D" w:rsidP="0013628D">
      <w:pPr>
        <w:tabs>
          <w:tab w:val="left" w:pos="-2552"/>
          <w:tab w:val="left" w:pos="-2410"/>
          <w:tab w:val="left" w:pos="-2127"/>
          <w:tab w:val="left" w:pos="0"/>
        </w:tabs>
        <w:ind w:firstLine="709"/>
        <w:jc w:val="both"/>
      </w:pPr>
      <w:r w:rsidRPr="0013628D">
        <w:t>2.8.1. Участвует в мероприятиях по проверке готовности теплоснабжающих, тепло сетевых организаций и потребителей тепловой энергии к отопительному периоду.</w:t>
      </w:r>
    </w:p>
    <w:p w:rsidR="0013628D" w:rsidRPr="0013628D" w:rsidRDefault="0013628D" w:rsidP="0013628D">
      <w:pPr>
        <w:tabs>
          <w:tab w:val="left" w:pos="-2552"/>
          <w:tab w:val="left" w:pos="-2410"/>
          <w:tab w:val="left" w:pos="-2127"/>
          <w:tab w:val="left" w:pos="0"/>
        </w:tabs>
        <w:ind w:firstLine="709"/>
        <w:jc w:val="both"/>
      </w:pPr>
      <w:r w:rsidRPr="0013628D">
        <w:t>2.8.2. Участвует в организации ликвидации аварий на объектах муниципальной собственности.</w:t>
      </w:r>
    </w:p>
    <w:p w:rsidR="0013628D" w:rsidRPr="0013628D" w:rsidRDefault="0013628D" w:rsidP="0013628D">
      <w:pPr>
        <w:tabs>
          <w:tab w:val="left" w:pos="-2552"/>
          <w:tab w:val="left" w:pos="-2410"/>
          <w:tab w:val="left" w:pos="-2127"/>
          <w:tab w:val="left" w:pos="0"/>
        </w:tabs>
        <w:ind w:firstLine="709"/>
        <w:jc w:val="both"/>
      </w:pPr>
      <w:r w:rsidRPr="0013628D">
        <w:t xml:space="preserve">2.8.3. Взаимодействует с поставщиками электро-, </w:t>
      </w:r>
      <w:proofErr w:type="spellStart"/>
      <w:r w:rsidRPr="0013628D">
        <w:t>теплоэнергии</w:t>
      </w:r>
      <w:proofErr w:type="spellEnd"/>
      <w:r w:rsidRPr="0013628D">
        <w:t>, организациями водопроводно-канализационного хозяйства при возникновении аварий на инженерных сетях.</w:t>
      </w:r>
    </w:p>
    <w:p w:rsidR="0013628D" w:rsidRPr="0013628D" w:rsidRDefault="0013628D" w:rsidP="0013628D">
      <w:pPr>
        <w:ind w:firstLine="703"/>
        <w:jc w:val="both"/>
      </w:pPr>
      <w:r w:rsidRPr="0013628D">
        <w:t xml:space="preserve">2.9. В рамках участия в организации обеспечения нуждающихся </w:t>
      </w:r>
      <w:r w:rsidRPr="0013628D">
        <w:br/>
        <w:t>в жилых помещениях малоимущих граждан жилыми помещениями, организации строительства                     и содержания муниципального жилищного фонда:</w:t>
      </w:r>
    </w:p>
    <w:p w:rsidR="0013628D" w:rsidRPr="0013628D" w:rsidRDefault="0013628D" w:rsidP="0013628D">
      <w:pPr>
        <w:tabs>
          <w:tab w:val="left" w:pos="-2552"/>
          <w:tab w:val="left" w:pos="-2410"/>
          <w:tab w:val="left" w:pos="-2127"/>
          <w:tab w:val="left" w:pos="0"/>
        </w:tabs>
        <w:ind w:firstLine="709"/>
        <w:jc w:val="both"/>
      </w:pPr>
      <w:r w:rsidRPr="0013628D">
        <w:t>2.9.1. Участвует в общих собраниях собственников помещений многоквартирных домов                 по вопросам повестки дня, относящимся к вопросам местного значения.</w:t>
      </w:r>
    </w:p>
    <w:p w:rsidR="0013628D" w:rsidRPr="0013628D" w:rsidRDefault="0013628D" w:rsidP="0013628D">
      <w:pPr>
        <w:tabs>
          <w:tab w:val="left" w:pos="-2552"/>
          <w:tab w:val="left" w:pos="-2410"/>
          <w:tab w:val="left" w:pos="-2127"/>
          <w:tab w:val="left" w:pos="0"/>
        </w:tabs>
        <w:ind w:firstLine="709"/>
        <w:jc w:val="both"/>
      </w:pPr>
      <w:r w:rsidRPr="0013628D">
        <w:t xml:space="preserve">2.9.2. Участвует в проведении оценки необходимости проведения капитального ремонта муниципального жилищного фонда, не вошедшего в Региональную программу капитального ремонта многоквартирных домов Нижегородской области. </w:t>
      </w:r>
    </w:p>
    <w:p w:rsidR="0013628D" w:rsidRPr="0013628D" w:rsidRDefault="0013628D" w:rsidP="0013628D">
      <w:pPr>
        <w:tabs>
          <w:tab w:val="left" w:pos="-2552"/>
          <w:tab w:val="left" w:pos="-2410"/>
          <w:tab w:val="left" w:pos="-2127"/>
          <w:tab w:val="left" w:pos="0"/>
        </w:tabs>
        <w:ind w:firstLine="709"/>
        <w:jc w:val="both"/>
      </w:pPr>
      <w:r w:rsidRPr="0013628D">
        <w:t>2.9.3. Организует проведение мониторинга количества советов многоквартирных домов (МКД). Активизирует проведение общих собраний собственников с целью выбора совета МКД.</w:t>
      </w:r>
    </w:p>
    <w:p w:rsidR="0013628D" w:rsidRPr="0013628D" w:rsidRDefault="0013628D" w:rsidP="0013628D">
      <w:pPr>
        <w:tabs>
          <w:tab w:val="left" w:pos="-2552"/>
          <w:tab w:val="left" w:pos="-2410"/>
          <w:tab w:val="left" w:pos="-2127"/>
          <w:tab w:val="left" w:pos="0"/>
        </w:tabs>
        <w:ind w:firstLine="709"/>
        <w:jc w:val="both"/>
      </w:pPr>
      <w:r w:rsidRPr="0013628D">
        <w:t xml:space="preserve">2.10. В рамках участия в решении вопросов в сфере земельных </w:t>
      </w:r>
      <w:r w:rsidRPr="0013628D">
        <w:br/>
        <w:t xml:space="preserve">и имущественных отношений и работы с населением участвует в организации работ </w:t>
      </w:r>
      <w:r>
        <w:t xml:space="preserve">         </w:t>
      </w:r>
      <w:r w:rsidRPr="0013628D">
        <w:t xml:space="preserve">                              по выполнению административных процедур (прием и обеспечение рассмотрения заявлений (обращений), подготовка проектов решений (правовых актов), договоров, соглашений, ответов                   на заявления (обращения), актов осмотров и иных актов и документов) по вопросам, в отношении земель населенных пунктов.</w:t>
      </w:r>
    </w:p>
    <w:p w:rsidR="0013628D" w:rsidRPr="0013628D" w:rsidRDefault="0013628D" w:rsidP="0013628D">
      <w:pPr>
        <w:tabs>
          <w:tab w:val="left" w:pos="-2552"/>
          <w:tab w:val="left" w:pos="-2410"/>
          <w:tab w:val="left" w:pos="-2127"/>
          <w:tab w:val="left" w:pos="1560"/>
        </w:tabs>
        <w:ind w:firstLine="703"/>
        <w:jc w:val="both"/>
      </w:pPr>
      <w:r w:rsidRPr="0013628D">
        <w:t xml:space="preserve">2.11. В рамках проведения работы по </w:t>
      </w:r>
      <w:hyperlink r:id="rId5" w:history="1">
        <w:r w:rsidRPr="0013628D">
          <w:t>выявлению</w:t>
        </w:r>
      </w:hyperlink>
      <w:r w:rsidRPr="0013628D">
        <w:t xml:space="preserve"> правообладателей ранее учтенных объектов недвижимости, верификации объектов недвижимости по программе АИС «Налоговая мобилизация» и другим аналогичным программам данной направленности:</w:t>
      </w:r>
    </w:p>
    <w:p w:rsidR="0013628D" w:rsidRPr="0013628D" w:rsidRDefault="0013628D" w:rsidP="0013628D">
      <w:pPr>
        <w:tabs>
          <w:tab w:val="left" w:pos="-2552"/>
          <w:tab w:val="left" w:pos="-2410"/>
          <w:tab w:val="left" w:pos="-2127"/>
          <w:tab w:val="left" w:pos="1560"/>
        </w:tabs>
        <w:ind w:firstLine="703"/>
        <w:jc w:val="both"/>
      </w:pPr>
      <w:r w:rsidRPr="0013628D">
        <w:t>2.11.1. Организует проведение в установленном порядке мероприятия по выявлению правообладателей ранее учтенных объектов недвижимости и направление сведений</w:t>
      </w:r>
      <w:r w:rsidRPr="0013628D">
        <w:br/>
        <w:t xml:space="preserve">о правообладателях данных объектов недвижимости для внесения в Единый государственный реестр недвижимости. </w:t>
      </w:r>
    </w:p>
    <w:p w:rsidR="0013628D" w:rsidRPr="0013628D" w:rsidRDefault="0013628D" w:rsidP="0013628D">
      <w:pPr>
        <w:tabs>
          <w:tab w:val="left" w:pos="-2552"/>
          <w:tab w:val="left" w:pos="-2410"/>
          <w:tab w:val="left" w:pos="-2127"/>
          <w:tab w:val="left" w:pos="1560"/>
        </w:tabs>
        <w:ind w:firstLine="703"/>
        <w:jc w:val="both"/>
      </w:pPr>
      <w:r w:rsidRPr="0013628D">
        <w:t xml:space="preserve">2.11.2. Организует проведение мероприятий по проверке перечней объектов недвижимости с недостающими характеристиками и верификации сведений об объектах недвижимости в целях их актуализации и достоверности по программе АИС «Налоговая мобилизация» и другим типичным программам данной направленности. </w:t>
      </w:r>
    </w:p>
    <w:p w:rsidR="0013628D" w:rsidRPr="0013628D" w:rsidRDefault="0013628D" w:rsidP="0013628D">
      <w:pPr>
        <w:ind w:firstLine="703"/>
        <w:jc w:val="both"/>
      </w:pPr>
      <w:r w:rsidRPr="0013628D">
        <w:t xml:space="preserve">2.12. В рамках участия в организации дорожной деятельности </w:t>
      </w:r>
      <w:r w:rsidRPr="0013628D">
        <w:br/>
        <w:t>в отношении автомобильных дорог местного значения и обеспечения безопасности дорожного движения на них:</w:t>
      </w:r>
    </w:p>
    <w:p w:rsidR="0013628D" w:rsidRPr="0013628D" w:rsidRDefault="0013628D" w:rsidP="0013628D">
      <w:pPr>
        <w:tabs>
          <w:tab w:val="left" w:pos="-2552"/>
          <w:tab w:val="left" w:pos="-2410"/>
          <w:tab w:val="left" w:pos="-2127"/>
          <w:tab w:val="left" w:pos="1560"/>
        </w:tabs>
        <w:ind w:firstLine="703"/>
        <w:jc w:val="both"/>
      </w:pPr>
      <w:r w:rsidRPr="0013628D">
        <w:t>2.12.1. Участвует в разработке планов и мероприятий по улучшению технического                             и эксплуатационного состояния автомобильных дорог.</w:t>
      </w:r>
    </w:p>
    <w:p w:rsidR="0013628D" w:rsidRPr="0013628D" w:rsidRDefault="0013628D" w:rsidP="0013628D">
      <w:pPr>
        <w:tabs>
          <w:tab w:val="left" w:pos="-2552"/>
          <w:tab w:val="left" w:pos="-2410"/>
          <w:tab w:val="left" w:pos="-2127"/>
          <w:tab w:val="left" w:pos="1560"/>
        </w:tabs>
        <w:ind w:firstLine="709"/>
        <w:jc w:val="both"/>
      </w:pPr>
      <w:r w:rsidRPr="0013628D">
        <w:t xml:space="preserve">2.12.2. Организует работу по ремонту и содержанию автомобильных дорог </w:t>
      </w:r>
      <w:r w:rsidRPr="0013628D">
        <w:br/>
        <w:t xml:space="preserve">и искусственных дорожных сооружений, ремонту дворовых территорий многоквартирных домов, </w:t>
      </w:r>
      <w:r w:rsidRPr="0013628D">
        <w:lastRenderedPageBreak/>
        <w:t>проездов к дворовым территориям многоквартирных домов, устройству и содержанию технических средств организации дорожного движения.</w:t>
      </w:r>
    </w:p>
    <w:p w:rsidR="0013628D" w:rsidRPr="0013628D" w:rsidRDefault="0013628D" w:rsidP="0013628D">
      <w:pPr>
        <w:tabs>
          <w:tab w:val="left" w:pos="-2552"/>
          <w:tab w:val="left" w:pos="-2410"/>
          <w:tab w:val="left" w:pos="-2127"/>
          <w:tab w:val="left" w:pos="1560"/>
        </w:tabs>
        <w:jc w:val="both"/>
      </w:pPr>
      <w:r w:rsidRPr="0013628D">
        <w:t>2.12.3. Участвует в организации дорожного движения.</w:t>
      </w:r>
    </w:p>
    <w:p w:rsidR="0013628D" w:rsidRPr="0013628D" w:rsidRDefault="0013628D" w:rsidP="0013628D">
      <w:pPr>
        <w:ind w:firstLine="703"/>
        <w:jc w:val="both"/>
      </w:pPr>
      <w:r w:rsidRPr="0013628D">
        <w:t>2.13. В рамках организации благоустройства территории:</w:t>
      </w:r>
    </w:p>
    <w:p w:rsidR="0013628D" w:rsidRPr="0013628D" w:rsidRDefault="0013628D" w:rsidP="0013628D">
      <w:pPr>
        <w:tabs>
          <w:tab w:val="left" w:pos="-2552"/>
          <w:tab w:val="left" w:pos="-2410"/>
          <w:tab w:val="left" w:pos="-2127"/>
          <w:tab w:val="left" w:pos="0"/>
        </w:tabs>
        <w:ind w:firstLine="708"/>
        <w:jc w:val="both"/>
      </w:pPr>
      <w:r w:rsidRPr="0013628D">
        <w:t>2.13.1. Вносит предложения по совершенствованию нормативных правовых актов в области благоустройства, озеленения и санитарной очистке территории.</w:t>
      </w:r>
    </w:p>
    <w:p w:rsidR="0013628D" w:rsidRPr="0013628D" w:rsidRDefault="0013628D" w:rsidP="0013628D">
      <w:pPr>
        <w:tabs>
          <w:tab w:val="left" w:pos="-2552"/>
          <w:tab w:val="left" w:pos="-2410"/>
          <w:tab w:val="left" w:pos="-2127"/>
          <w:tab w:val="left" w:pos="1560"/>
        </w:tabs>
        <w:ind w:firstLine="709"/>
        <w:jc w:val="both"/>
      </w:pPr>
      <w:r w:rsidRPr="0013628D">
        <w:t xml:space="preserve">2.13.2. Участвует в разработке и согласовании схем прилегающих территорий. </w:t>
      </w:r>
    </w:p>
    <w:p w:rsidR="0013628D" w:rsidRPr="0013628D" w:rsidRDefault="0013628D" w:rsidP="0013628D">
      <w:pPr>
        <w:tabs>
          <w:tab w:val="left" w:pos="-2552"/>
          <w:tab w:val="left" w:pos="-2410"/>
          <w:tab w:val="left" w:pos="-2127"/>
          <w:tab w:val="left" w:pos="1560"/>
        </w:tabs>
        <w:ind w:firstLine="709"/>
        <w:jc w:val="both"/>
      </w:pPr>
      <w:r w:rsidRPr="0013628D">
        <w:t>2.13.3. Принимает участие в формировании потребности на закупку товаров, работ, услуг</w:t>
      </w:r>
      <w:r>
        <w:t xml:space="preserve">                   </w:t>
      </w:r>
      <w:r w:rsidRPr="0013628D">
        <w:t xml:space="preserve"> по вопросам благоустройства в целях заключения контрактов в соответствии с действующим законодательством о контрактной системе.</w:t>
      </w:r>
    </w:p>
    <w:p w:rsidR="0013628D" w:rsidRPr="0013628D" w:rsidRDefault="0013628D" w:rsidP="0013628D">
      <w:pPr>
        <w:tabs>
          <w:tab w:val="left" w:pos="-2552"/>
          <w:tab w:val="left" w:pos="-2410"/>
          <w:tab w:val="left" w:pos="-2127"/>
          <w:tab w:val="left" w:pos="709"/>
        </w:tabs>
        <w:jc w:val="both"/>
      </w:pPr>
      <w:r w:rsidRPr="0013628D">
        <w:tab/>
        <w:t>2.13.4. Участвует в организации разработки, согласования и утверждения схемы размещения рекламных конструкций.</w:t>
      </w:r>
    </w:p>
    <w:p w:rsidR="0013628D" w:rsidRPr="0013628D" w:rsidRDefault="0013628D" w:rsidP="0013628D">
      <w:pPr>
        <w:tabs>
          <w:tab w:val="left" w:pos="-2552"/>
          <w:tab w:val="left" w:pos="-2410"/>
          <w:tab w:val="left" w:pos="-2127"/>
          <w:tab w:val="left" w:pos="1560"/>
        </w:tabs>
        <w:ind w:firstLine="709"/>
        <w:jc w:val="both"/>
      </w:pPr>
      <w:r w:rsidRPr="0013628D">
        <w:t>2.13.5. Организует проведение сезонных мероприятий и месячников по благоустройству, озеленению и санитарной очистке подведомственной территории.</w:t>
      </w:r>
    </w:p>
    <w:p w:rsidR="0013628D" w:rsidRPr="0013628D" w:rsidRDefault="0013628D" w:rsidP="0013628D">
      <w:pPr>
        <w:tabs>
          <w:tab w:val="left" w:pos="-2552"/>
          <w:tab w:val="left" w:pos="-2410"/>
          <w:tab w:val="left" w:pos="-2127"/>
          <w:tab w:val="left" w:pos="1560"/>
        </w:tabs>
        <w:ind w:firstLine="709"/>
        <w:jc w:val="both"/>
      </w:pPr>
      <w:r w:rsidRPr="0013628D">
        <w:t>2.13.6. Участвует в организации работ, связанных с созданием зеленых зон, мест отдыха, уходом за зелеными насаждениями (посадка, пересадка, обновление, срезка, окапывание деревьев и растений), завозом растительного грунта, обустройством и ремонтом газонов, цветников                         и клумб, защитой насаждений от вредителей.</w:t>
      </w:r>
    </w:p>
    <w:p w:rsidR="0013628D" w:rsidRPr="0013628D" w:rsidRDefault="0013628D" w:rsidP="0013628D">
      <w:pPr>
        <w:tabs>
          <w:tab w:val="left" w:pos="-2552"/>
          <w:tab w:val="left" w:pos="-2410"/>
          <w:tab w:val="left" w:pos="-2127"/>
          <w:tab w:val="left" w:pos="1560"/>
        </w:tabs>
        <w:ind w:firstLine="709"/>
        <w:jc w:val="both"/>
      </w:pPr>
      <w:r w:rsidRPr="0013628D">
        <w:t>2.13.7. Контролирует сохранность и исправность скамеек, урн, домовых номеров и другой информацией, тротуаров и других элементов благоустройства; принимает меры по устранению выявленных недостатков.</w:t>
      </w:r>
    </w:p>
    <w:p w:rsidR="0013628D" w:rsidRPr="0013628D" w:rsidRDefault="0013628D" w:rsidP="0013628D">
      <w:pPr>
        <w:tabs>
          <w:tab w:val="left" w:pos="-2552"/>
          <w:tab w:val="left" w:pos="-2410"/>
          <w:tab w:val="left" w:pos="-2127"/>
          <w:tab w:val="left" w:pos="1560"/>
        </w:tabs>
        <w:ind w:firstLine="709"/>
        <w:jc w:val="both"/>
      </w:pPr>
      <w:r w:rsidRPr="0013628D">
        <w:t>2.13.8. Осуществляет контроль содержания, технического обслуживания, эксплуатации объектов уличного освещения.</w:t>
      </w:r>
    </w:p>
    <w:p w:rsidR="0013628D" w:rsidRPr="0013628D" w:rsidRDefault="0013628D" w:rsidP="0013628D">
      <w:pPr>
        <w:tabs>
          <w:tab w:val="left" w:pos="-2552"/>
          <w:tab w:val="left" w:pos="-2410"/>
          <w:tab w:val="left" w:pos="-2127"/>
          <w:tab w:val="left" w:pos="1560"/>
        </w:tabs>
        <w:ind w:firstLine="709"/>
        <w:jc w:val="both"/>
      </w:pPr>
      <w:r w:rsidRPr="0013628D">
        <w:t>2.13.9. Совместно с профильными специалистами округа проводит инвентаризацию сетей уличного освещения, осветительных приборов, приборов учета уличного освещения.</w:t>
      </w:r>
    </w:p>
    <w:p w:rsidR="0013628D" w:rsidRPr="0013628D" w:rsidRDefault="0013628D" w:rsidP="0013628D">
      <w:pPr>
        <w:tabs>
          <w:tab w:val="left" w:pos="-2552"/>
          <w:tab w:val="left" w:pos="-2410"/>
          <w:tab w:val="left" w:pos="-2127"/>
          <w:tab w:val="left" w:pos="1560"/>
        </w:tabs>
        <w:ind w:firstLine="709"/>
        <w:jc w:val="both"/>
      </w:pPr>
      <w:r w:rsidRPr="0013628D">
        <w:t xml:space="preserve">2.13.10. Контролирует восстановление асфальтового покрытия и газонов </w:t>
      </w:r>
      <w:r w:rsidRPr="0013628D">
        <w:br/>
        <w:t>после выполнения ремонтных и аварийных работ.</w:t>
      </w:r>
    </w:p>
    <w:p w:rsidR="0013628D" w:rsidRPr="0013628D" w:rsidRDefault="0013628D" w:rsidP="0013628D">
      <w:pPr>
        <w:tabs>
          <w:tab w:val="left" w:pos="-2552"/>
          <w:tab w:val="left" w:pos="-2410"/>
          <w:tab w:val="left" w:pos="-2127"/>
          <w:tab w:val="left" w:pos="1560"/>
        </w:tabs>
        <w:ind w:firstLine="709"/>
        <w:jc w:val="both"/>
      </w:pPr>
      <w:r w:rsidRPr="0013628D">
        <w:t>2.13.11. Участвует в осуществлении муниципального контроля в сфере благоустройства.</w:t>
      </w:r>
    </w:p>
    <w:p w:rsidR="0013628D" w:rsidRPr="0013628D" w:rsidRDefault="0013628D" w:rsidP="0013628D">
      <w:pPr>
        <w:tabs>
          <w:tab w:val="left" w:pos="-2552"/>
          <w:tab w:val="left" w:pos="-2410"/>
          <w:tab w:val="left" w:pos="-2127"/>
          <w:tab w:val="left" w:pos="1560"/>
        </w:tabs>
        <w:ind w:firstLine="709"/>
        <w:jc w:val="both"/>
      </w:pPr>
      <w:r w:rsidRPr="0013628D">
        <w:t>2.13.12. Организует ведение реестров контейнерных, детских и спортивных площадок, объектов уличного освещения, расположенных на подведомственной территории.</w:t>
      </w:r>
    </w:p>
    <w:p w:rsidR="0013628D" w:rsidRPr="0013628D" w:rsidRDefault="0013628D" w:rsidP="0013628D">
      <w:pPr>
        <w:tabs>
          <w:tab w:val="left" w:pos="-2552"/>
          <w:tab w:val="left" w:pos="-2410"/>
          <w:tab w:val="left" w:pos="-2127"/>
          <w:tab w:val="left" w:pos="1560"/>
        </w:tabs>
        <w:ind w:firstLine="709"/>
        <w:jc w:val="both"/>
      </w:pPr>
      <w:r w:rsidRPr="0013628D">
        <w:t>2.13.13. Организует деятельность отдела по обращению с животными без владельцев, обитающими на подведомственной территории.</w:t>
      </w:r>
    </w:p>
    <w:p w:rsidR="0013628D" w:rsidRPr="0013628D" w:rsidRDefault="0013628D" w:rsidP="0013628D">
      <w:pPr>
        <w:ind w:firstLine="709"/>
        <w:jc w:val="both"/>
      </w:pPr>
      <w:r w:rsidRPr="0013628D">
        <w:t>2.14. В рамках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организации мер по охране окружающей среды:</w:t>
      </w:r>
    </w:p>
    <w:p w:rsidR="0013628D" w:rsidRPr="0013628D" w:rsidRDefault="0013628D" w:rsidP="0013628D">
      <w:pPr>
        <w:tabs>
          <w:tab w:val="left" w:pos="-2552"/>
          <w:tab w:val="left" w:pos="-2410"/>
          <w:tab w:val="left" w:pos="-2127"/>
          <w:tab w:val="left" w:pos="1560"/>
        </w:tabs>
        <w:ind w:firstLine="709"/>
        <w:jc w:val="both"/>
      </w:pPr>
      <w:r w:rsidRPr="0013628D">
        <w:t>2.14.1. Готовит предложения по изменению схемы размещения мест накопления ТКО, графиков вывозки ТКО.</w:t>
      </w:r>
    </w:p>
    <w:p w:rsidR="0013628D" w:rsidRPr="0013628D" w:rsidRDefault="0013628D" w:rsidP="0013628D">
      <w:pPr>
        <w:tabs>
          <w:tab w:val="left" w:pos="-2552"/>
          <w:tab w:val="left" w:pos="-2410"/>
          <w:tab w:val="left" w:pos="-2127"/>
          <w:tab w:val="left" w:pos="1560"/>
        </w:tabs>
        <w:ind w:firstLine="709"/>
        <w:jc w:val="both"/>
      </w:pPr>
      <w:r w:rsidRPr="0013628D">
        <w:t xml:space="preserve">2.14.2. Оказывает содействие населению по взаимодействию с региональным оператором </w:t>
      </w:r>
      <w:r>
        <w:t xml:space="preserve">                   </w:t>
      </w:r>
      <w:r w:rsidRPr="0013628D">
        <w:t>по вопросам оказания услуг и начисления оплаты за оказываемые услуги.</w:t>
      </w:r>
    </w:p>
    <w:p w:rsidR="0013628D" w:rsidRPr="0013628D" w:rsidRDefault="0013628D" w:rsidP="0013628D">
      <w:pPr>
        <w:tabs>
          <w:tab w:val="left" w:pos="-2552"/>
          <w:tab w:val="left" w:pos="-2410"/>
          <w:tab w:val="left" w:pos="-2127"/>
          <w:tab w:val="left" w:pos="0"/>
        </w:tabs>
        <w:ind w:firstLine="709"/>
        <w:jc w:val="both"/>
      </w:pPr>
      <w:r w:rsidRPr="0013628D">
        <w:t>2.14.3. Контролирует качество оказания услуг по сбору и транспортировке ТКО.</w:t>
      </w:r>
    </w:p>
    <w:p w:rsidR="0013628D" w:rsidRPr="0013628D" w:rsidRDefault="0013628D" w:rsidP="0013628D">
      <w:pPr>
        <w:tabs>
          <w:tab w:val="left" w:pos="-2552"/>
          <w:tab w:val="left" w:pos="-2410"/>
          <w:tab w:val="left" w:pos="-2127"/>
          <w:tab w:val="left" w:pos="1560"/>
        </w:tabs>
        <w:ind w:firstLine="709"/>
        <w:jc w:val="both"/>
      </w:pPr>
      <w:r w:rsidRPr="0013628D">
        <w:t xml:space="preserve">2.14.4. Контролирует сохранность и исправность контейнерных площадок </w:t>
      </w:r>
      <w:r w:rsidRPr="0013628D">
        <w:br/>
        <w:t>и контейнеров, принимает меры по устранению выявленных недостатков.</w:t>
      </w:r>
    </w:p>
    <w:p w:rsidR="0013628D" w:rsidRPr="0013628D" w:rsidRDefault="0013628D" w:rsidP="0013628D">
      <w:pPr>
        <w:tabs>
          <w:tab w:val="left" w:pos="-2552"/>
          <w:tab w:val="left" w:pos="-2410"/>
          <w:tab w:val="left" w:pos="-2127"/>
          <w:tab w:val="left" w:pos="0"/>
        </w:tabs>
        <w:ind w:firstLine="709"/>
        <w:jc w:val="both"/>
      </w:pPr>
      <w:r w:rsidRPr="0013628D">
        <w:t xml:space="preserve">2.14.5. Контролирует качество содержания контейнерных площадок </w:t>
      </w:r>
      <w:r w:rsidRPr="0013628D">
        <w:br/>
        <w:t>в соответствии с заключенными муниципальными контрактами.</w:t>
      </w:r>
    </w:p>
    <w:p w:rsidR="0013628D" w:rsidRPr="0013628D" w:rsidRDefault="0013628D" w:rsidP="0013628D">
      <w:pPr>
        <w:tabs>
          <w:tab w:val="left" w:pos="-2552"/>
          <w:tab w:val="left" w:pos="-2410"/>
          <w:tab w:val="left" w:pos="-2127"/>
          <w:tab w:val="left" w:pos="1560"/>
        </w:tabs>
        <w:ind w:firstLine="709"/>
        <w:jc w:val="both"/>
      </w:pPr>
      <w:r w:rsidRPr="0013628D">
        <w:t>2.14.6. Участвует в организации проведения мероприятий экологической направленности.</w:t>
      </w:r>
    </w:p>
    <w:p w:rsidR="0013628D" w:rsidRPr="0013628D" w:rsidRDefault="0013628D" w:rsidP="0013628D">
      <w:pPr>
        <w:tabs>
          <w:tab w:val="left" w:pos="-2552"/>
          <w:tab w:val="left" w:pos="-2410"/>
          <w:tab w:val="left" w:pos="-2127"/>
          <w:tab w:val="left" w:pos="1560"/>
        </w:tabs>
        <w:ind w:firstLine="709"/>
        <w:jc w:val="both"/>
      </w:pPr>
      <w:r w:rsidRPr="0013628D">
        <w:t>2.14.7. Организует работу по выявлению объектов, оказывающих негативное воздействие на окружающую среду, в том числе мест несанкционированного размещения отходов, контролирует восстановление нарушенного состояния окружающей среды.</w:t>
      </w:r>
    </w:p>
    <w:p w:rsidR="0013628D" w:rsidRPr="0013628D" w:rsidRDefault="0013628D" w:rsidP="0013628D">
      <w:pPr>
        <w:tabs>
          <w:tab w:val="left" w:pos="-2552"/>
          <w:tab w:val="left" w:pos="-2410"/>
          <w:tab w:val="left" w:pos="-2127"/>
          <w:tab w:val="left" w:pos="1560"/>
        </w:tabs>
        <w:ind w:firstLine="709"/>
        <w:jc w:val="both"/>
      </w:pPr>
      <w:r w:rsidRPr="0013628D">
        <w:t>2.14.8. Участвует в принятии мер по обеспечению экологической безопасности населения при ликвидации последствий стихийных бедствий и аварий, информирование соответствующих органов о действиях предприятий, учреждений, организаций, представляющих угрозу для окружающей среды.</w:t>
      </w:r>
    </w:p>
    <w:p w:rsidR="0013628D" w:rsidRPr="0013628D" w:rsidRDefault="0013628D" w:rsidP="0013628D">
      <w:pPr>
        <w:tabs>
          <w:tab w:val="left" w:pos="-2552"/>
          <w:tab w:val="left" w:pos="-2410"/>
          <w:tab w:val="left" w:pos="-2127"/>
          <w:tab w:val="left" w:pos="0"/>
        </w:tabs>
        <w:ind w:firstLine="709"/>
        <w:jc w:val="both"/>
      </w:pPr>
      <w:r w:rsidRPr="0013628D">
        <w:lastRenderedPageBreak/>
        <w:t xml:space="preserve">2.14.9. Осуществляет взаимодействие с органами государственного экологического контроля и надзора, правоохранительными органами в целях обеспечения экологической безопасности населения, ограничения негативного воздействия хозяйственной и иной деятельности </w:t>
      </w:r>
      <w:r>
        <w:t xml:space="preserve">                                        </w:t>
      </w:r>
      <w:r w:rsidRPr="0013628D">
        <w:t xml:space="preserve">на окружающую среду, обеспечения рационального использования природных ресурсов </w:t>
      </w:r>
      <w:r>
        <w:t xml:space="preserve">                                   </w:t>
      </w:r>
      <w:r w:rsidRPr="0013628D">
        <w:t>и восстановления нарушенного состояния окружающей среды.</w:t>
      </w:r>
    </w:p>
    <w:p w:rsidR="0013628D" w:rsidRPr="0013628D" w:rsidRDefault="0013628D" w:rsidP="0013628D">
      <w:pPr>
        <w:ind w:firstLine="709"/>
        <w:jc w:val="both"/>
      </w:pPr>
      <w:r w:rsidRPr="0013628D">
        <w:t>2.15. В рамках участия в создании условий для обеспечения жителей услугами связи, общественного питания, торговли и бытового обслуживания:</w:t>
      </w:r>
    </w:p>
    <w:p w:rsidR="0013628D" w:rsidRPr="0013628D" w:rsidRDefault="0013628D" w:rsidP="0013628D">
      <w:pPr>
        <w:tabs>
          <w:tab w:val="left" w:pos="-2552"/>
          <w:tab w:val="left" w:pos="-2410"/>
          <w:tab w:val="left" w:pos="-2127"/>
          <w:tab w:val="left" w:pos="1560"/>
        </w:tabs>
        <w:ind w:firstLine="709"/>
        <w:jc w:val="both"/>
      </w:pPr>
      <w:r w:rsidRPr="0013628D">
        <w:t>2.15.1. Участвует в разработке схемы размещения нестационарных торговых объектов                 на территории Городецкого муниципального округа.</w:t>
      </w:r>
    </w:p>
    <w:p w:rsidR="0013628D" w:rsidRPr="0013628D" w:rsidRDefault="0013628D" w:rsidP="0013628D">
      <w:pPr>
        <w:tabs>
          <w:tab w:val="left" w:pos="-2552"/>
          <w:tab w:val="left" w:pos="-2410"/>
          <w:tab w:val="left" w:pos="-2127"/>
          <w:tab w:val="left" w:pos="1560"/>
        </w:tabs>
        <w:ind w:firstLine="709"/>
        <w:jc w:val="both"/>
      </w:pPr>
      <w:r w:rsidRPr="0013628D">
        <w:t xml:space="preserve">2.15.2. Участвует в  работе по определению границ, прилегающих к организациям </w:t>
      </w:r>
      <w:r w:rsidRPr="0013628D">
        <w:br/>
        <w:t>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13628D" w:rsidRPr="0013628D" w:rsidRDefault="0013628D" w:rsidP="0013628D">
      <w:pPr>
        <w:tabs>
          <w:tab w:val="left" w:pos="-2552"/>
          <w:tab w:val="left" w:pos="-2410"/>
          <w:tab w:val="left" w:pos="-2127"/>
          <w:tab w:val="left" w:pos="1560"/>
        </w:tabs>
        <w:ind w:firstLine="709"/>
        <w:jc w:val="both"/>
      </w:pPr>
      <w:r w:rsidRPr="0013628D">
        <w:t>2.15.3. Подготавливает предложения по развитию и расширению сети почтовой связи.</w:t>
      </w:r>
    </w:p>
    <w:p w:rsidR="0013628D" w:rsidRPr="0013628D" w:rsidRDefault="0013628D" w:rsidP="0013628D">
      <w:pPr>
        <w:tabs>
          <w:tab w:val="left" w:pos="-2552"/>
          <w:tab w:val="left" w:pos="-2410"/>
          <w:tab w:val="left" w:pos="-2127"/>
          <w:tab w:val="left" w:pos="1560"/>
        </w:tabs>
        <w:ind w:firstLine="709"/>
        <w:jc w:val="both"/>
      </w:pPr>
      <w:r w:rsidRPr="0013628D">
        <w:t>2.15.4. Участвует в работе по расширению зоны покрытия сотовых операторов.</w:t>
      </w:r>
    </w:p>
    <w:p w:rsidR="0013628D" w:rsidRPr="0013628D" w:rsidRDefault="0013628D" w:rsidP="0013628D">
      <w:pPr>
        <w:tabs>
          <w:tab w:val="left" w:pos="-2552"/>
          <w:tab w:val="left" w:pos="-2410"/>
          <w:tab w:val="left" w:pos="-2127"/>
          <w:tab w:val="left" w:pos="1560"/>
        </w:tabs>
        <w:ind w:firstLine="709"/>
        <w:jc w:val="both"/>
      </w:pPr>
      <w:r w:rsidRPr="0013628D">
        <w:t>2.15.5. Участвует в организации работ и принятию мер по обращениям граждан, предпринимателей, организаций по вопросам торговли, общественного питания, бытового обслуживания в сельской местности.</w:t>
      </w:r>
    </w:p>
    <w:p w:rsidR="0013628D" w:rsidRPr="0013628D" w:rsidRDefault="0013628D" w:rsidP="0013628D">
      <w:pPr>
        <w:ind w:firstLine="709"/>
        <w:jc w:val="both"/>
      </w:pPr>
      <w:r w:rsidRPr="0013628D">
        <w:t>2.16. В рамках содействия в организации ритуальных услуг, определении мест захоронения и содержания кладбищ:</w:t>
      </w:r>
    </w:p>
    <w:p w:rsidR="0013628D" w:rsidRPr="0013628D" w:rsidRDefault="0013628D" w:rsidP="0013628D">
      <w:pPr>
        <w:tabs>
          <w:tab w:val="left" w:pos="-2552"/>
          <w:tab w:val="left" w:pos="-2410"/>
          <w:tab w:val="left" w:pos="-2127"/>
          <w:tab w:val="left" w:pos="1560"/>
        </w:tabs>
        <w:ind w:firstLine="709"/>
        <w:jc w:val="both"/>
      </w:pPr>
      <w:r w:rsidRPr="0013628D">
        <w:t>2.16.1. Рассматривает жалобы, заявления и обращения граждан, связанные с оказанием ритуальных услуг.</w:t>
      </w:r>
    </w:p>
    <w:p w:rsidR="0013628D" w:rsidRPr="0013628D" w:rsidRDefault="0013628D" w:rsidP="0013628D">
      <w:pPr>
        <w:ind w:firstLine="709"/>
        <w:jc w:val="both"/>
      </w:pPr>
      <w:r w:rsidRPr="0013628D">
        <w:t>2.17. В рамках обеспечения первичных мер пожарной безопасности в границах населенных пунктов:</w:t>
      </w:r>
    </w:p>
    <w:p w:rsidR="0013628D" w:rsidRPr="0013628D" w:rsidRDefault="0013628D" w:rsidP="0013628D">
      <w:pPr>
        <w:tabs>
          <w:tab w:val="left" w:pos="-2552"/>
          <w:tab w:val="left" w:pos="-2410"/>
          <w:tab w:val="left" w:pos="-2127"/>
          <w:tab w:val="left" w:pos="1560"/>
        </w:tabs>
        <w:ind w:firstLine="709"/>
        <w:jc w:val="both"/>
      </w:pPr>
      <w:r w:rsidRPr="0013628D">
        <w:t xml:space="preserve">2.17.1. Участвует в создании условий для забора в любое время года воды </w:t>
      </w:r>
      <w:r w:rsidRPr="0013628D">
        <w:br/>
        <w:t>из источников наружного водоснабжения, своевременную очистку в любое время года дорог, проездов к зданиям и сооружениям, содержание систем противопожарного водоснабжения                        с обеспечением требуемого расхода воды.</w:t>
      </w:r>
    </w:p>
    <w:p w:rsidR="0013628D" w:rsidRPr="0013628D" w:rsidRDefault="0013628D" w:rsidP="0013628D">
      <w:pPr>
        <w:tabs>
          <w:tab w:val="left" w:pos="-2552"/>
          <w:tab w:val="left" w:pos="-2410"/>
          <w:tab w:val="left" w:pos="-2127"/>
          <w:tab w:val="left" w:pos="1560"/>
        </w:tabs>
        <w:ind w:firstLine="709"/>
        <w:jc w:val="both"/>
      </w:pPr>
      <w:r w:rsidRPr="0013628D">
        <w:t xml:space="preserve">2.17.2. Организует и принимает меры по оповещению населения </w:t>
      </w:r>
      <w:r w:rsidRPr="0013628D">
        <w:br/>
        <w:t>и подразделений Государственной противопожарной службы о пожаре.</w:t>
      </w:r>
    </w:p>
    <w:p w:rsidR="0013628D" w:rsidRPr="0013628D" w:rsidRDefault="0013628D" w:rsidP="0013628D">
      <w:pPr>
        <w:tabs>
          <w:tab w:val="left" w:pos="-2552"/>
          <w:tab w:val="left" w:pos="-2410"/>
          <w:tab w:val="left" w:pos="-2127"/>
          <w:tab w:val="left" w:pos="1560"/>
        </w:tabs>
        <w:ind w:firstLine="709"/>
        <w:jc w:val="both"/>
      </w:pPr>
      <w:r w:rsidRPr="0013628D">
        <w:t xml:space="preserve">2.17.3. Участвует в принятии мер по локализации пожара и спасению людей </w:t>
      </w:r>
      <w:r w:rsidRPr="0013628D">
        <w:br/>
        <w:t>и имущества до прибытия подразделений Государственной противопожарной службы.</w:t>
      </w:r>
    </w:p>
    <w:p w:rsidR="0013628D" w:rsidRPr="0013628D" w:rsidRDefault="0013628D" w:rsidP="0013628D">
      <w:pPr>
        <w:tabs>
          <w:tab w:val="left" w:pos="-2552"/>
          <w:tab w:val="left" w:pos="-2410"/>
          <w:tab w:val="left" w:pos="-2127"/>
          <w:tab w:val="left" w:pos="1560"/>
        </w:tabs>
        <w:ind w:firstLine="709"/>
        <w:jc w:val="both"/>
      </w:pPr>
      <w:r w:rsidRPr="0013628D">
        <w:t xml:space="preserve">2.17.4. Вносит предложения по включению мероприятий по обеспечению пожарной безопасности в планы, схемы и программы развития Городецкого муниципального округа, взаимодействует с организациями, обеспечивающими реализацию мероприятий указанного плана </w:t>
      </w:r>
      <w:r>
        <w:t xml:space="preserve">     </w:t>
      </w:r>
      <w:r w:rsidRPr="0013628D">
        <w:t>в целях контроля их своевременного и надлежащего выполнения.</w:t>
      </w:r>
    </w:p>
    <w:p w:rsidR="0013628D" w:rsidRPr="0013628D" w:rsidRDefault="0013628D" w:rsidP="0013628D">
      <w:pPr>
        <w:tabs>
          <w:tab w:val="left" w:pos="-2552"/>
          <w:tab w:val="left" w:pos="-2410"/>
          <w:tab w:val="left" w:pos="-2127"/>
          <w:tab w:val="left" w:pos="1560"/>
        </w:tabs>
        <w:ind w:firstLine="709"/>
        <w:jc w:val="both"/>
      </w:pPr>
      <w:r w:rsidRPr="0013628D">
        <w:t xml:space="preserve">2.17.5. Участвует в информировании населения о мерах пожарной </w:t>
      </w:r>
      <w:proofErr w:type="gramStart"/>
      <w:r w:rsidRPr="0013628D">
        <w:t xml:space="preserve">безопасности,   </w:t>
      </w:r>
      <w:proofErr w:type="gramEnd"/>
      <w:r w:rsidRPr="0013628D">
        <w:t xml:space="preserve">                           в том числе посредством организации и проведения собраний населения.</w:t>
      </w:r>
    </w:p>
    <w:p w:rsidR="0013628D" w:rsidRPr="0013628D" w:rsidRDefault="0013628D" w:rsidP="0013628D">
      <w:pPr>
        <w:tabs>
          <w:tab w:val="left" w:pos="-2552"/>
          <w:tab w:val="left" w:pos="-2410"/>
          <w:tab w:val="left" w:pos="-2127"/>
          <w:tab w:val="left" w:pos="1560"/>
        </w:tabs>
        <w:ind w:firstLine="709"/>
        <w:jc w:val="both"/>
      </w:pPr>
      <w:r w:rsidRPr="0013628D">
        <w:t>2.17.6. Участвует в обеспечении своевременной очистке подведомственной территории                от горючих отходов, мусора, сухой растительности, зеленых насаждений, произрастающих                      в непосредственной близости от домов и зданий, препятствующих установке подъемных механизмов и свободному проезду пожарной и специальной техники к месту пожара, а также                        к источникам пожарного водоснабжения.</w:t>
      </w:r>
    </w:p>
    <w:p w:rsidR="0013628D" w:rsidRPr="0013628D" w:rsidRDefault="0013628D" w:rsidP="0013628D">
      <w:pPr>
        <w:tabs>
          <w:tab w:val="left" w:pos="-2552"/>
          <w:tab w:val="left" w:pos="-2410"/>
          <w:tab w:val="left" w:pos="-2127"/>
          <w:tab w:val="left" w:pos="1560"/>
        </w:tabs>
        <w:ind w:firstLine="709"/>
        <w:jc w:val="both"/>
      </w:pPr>
      <w:r w:rsidRPr="0013628D">
        <w:t xml:space="preserve">2.17.7. Участвует в работе по очистке территорий, прилегающих к лесу, от сухой травянистой растительности, пожнивных остатков, валежника, порубочных остатков, мусора и других горючих материалов. </w:t>
      </w:r>
    </w:p>
    <w:p w:rsidR="0013628D" w:rsidRPr="0013628D" w:rsidRDefault="0013628D" w:rsidP="0013628D">
      <w:pPr>
        <w:ind w:firstLine="709"/>
        <w:jc w:val="both"/>
      </w:pPr>
      <w:r w:rsidRPr="0013628D">
        <w:t>2.18. В рамках участия в предупреждении и ликвидации последствий чрезвычайных ситуаций:</w:t>
      </w:r>
    </w:p>
    <w:p w:rsidR="0013628D" w:rsidRPr="0013628D" w:rsidRDefault="0013628D" w:rsidP="0013628D">
      <w:pPr>
        <w:tabs>
          <w:tab w:val="left" w:pos="-2552"/>
          <w:tab w:val="left" w:pos="-2410"/>
          <w:tab w:val="left" w:pos="-2127"/>
          <w:tab w:val="left" w:pos="1560"/>
        </w:tabs>
        <w:ind w:firstLine="709"/>
        <w:jc w:val="both"/>
      </w:pPr>
      <w:r w:rsidRPr="0013628D">
        <w:t>2.18.1. Принимает участие в проведении эвакуационных мероприятий в случае чрезвычайных ситуаций.</w:t>
      </w:r>
    </w:p>
    <w:p w:rsidR="0013628D" w:rsidRPr="0013628D" w:rsidRDefault="0013628D" w:rsidP="0013628D">
      <w:pPr>
        <w:tabs>
          <w:tab w:val="left" w:pos="-2552"/>
          <w:tab w:val="left" w:pos="-2410"/>
          <w:tab w:val="left" w:pos="-2127"/>
          <w:tab w:val="left" w:pos="1560"/>
        </w:tabs>
        <w:ind w:firstLine="709"/>
        <w:jc w:val="both"/>
      </w:pPr>
      <w:r w:rsidRPr="0013628D">
        <w:t xml:space="preserve">2.18.2. Вносит предложения и принимает участие в работе комиссии </w:t>
      </w:r>
      <w:r w:rsidRPr="0013628D">
        <w:br/>
        <w:t xml:space="preserve">по вопросам предупреждения и ликвидации чрезвычайных ситуаций природного </w:t>
      </w:r>
      <w:r w:rsidRPr="0013628D">
        <w:br/>
        <w:t>и техногенного характера и обеспечения пожарной безопасности.</w:t>
      </w:r>
    </w:p>
    <w:p w:rsidR="0013628D" w:rsidRPr="0013628D" w:rsidRDefault="0013628D" w:rsidP="0013628D">
      <w:pPr>
        <w:tabs>
          <w:tab w:val="left" w:pos="-2552"/>
          <w:tab w:val="left" w:pos="-2410"/>
          <w:tab w:val="left" w:pos="-2127"/>
          <w:tab w:val="left" w:pos="1560"/>
        </w:tabs>
        <w:ind w:firstLine="709"/>
        <w:jc w:val="both"/>
      </w:pPr>
      <w:r w:rsidRPr="0013628D">
        <w:lastRenderedPageBreak/>
        <w:t>2.19. В рамках осуществления мероприятий по обеспечению безопасности людей                          на водных объектах, охране их жизни и здоровья:</w:t>
      </w:r>
    </w:p>
    <w:p w:rsidR="0013628D" w:rsidRPr="0013628D" w:rsidRDefault="0013628D" w:rsidP="0013628D">
      <w:pPr>
        <w:tabs>
          <w:tab w:val="left" w:pos="-2552"/>
          <w:tab w:val="left" w:pos="-2410"/>
          <w:tab w:val="left" w:pos="-2127"/>
          <w:tab w:val="left" w:pos="1560"/>
        </w:tabs>
        <w:ind w:firstLine="709"/>
        <w:jc w:val="both"/>
      </w:pPr>
      <w:r w:rsidRPr="0013628D">
        <w:t>2.19.1. Принимает участие в осуществлении работ, проводимых профессиональными поисково-спасательными формированиями (на воде) по иску и спасению людей на водоемах                        в границах подведомственной территории.</w:t>
      </w:r>
    </w:p>
    <w:p w:rsidR="0013628D" w:rsidRPr="0013628D" w:rsidRDefault="0013628D" w:rsidP="0013628D">
      <w:pPr>
        <w:tabs>
          <w:tab w:val="left" w:pos="-2552"/>
          <w:tab w:val="left" w:pos="-2410"/>
          <w:tab w:val="left" w:pos="-2127"/>
          <w:tab w:val="left" w:pos="1560"/>
        </w:tabs>
        <w:ind w:firstLine="709"/>
        <w:jc w:val="both"/>
      </w:pPr>
      <w:r w:rsidRPr="0013628D">
        <w:t>2.19.2. Принимает участие в обеспечении населения всесторонней информацией, необходимой для безопасного пребывания людей на водных объектах.</w:t>
      </w:r>
    </w:p>
    <w:p w:rsidR="0013628D" w:rsidRPr="0013628D" w:rsidRDefault="0013628D" w:rsidP="0013628D">
      <w:pPr>
        <w:tabs>
          <w:tab w:val="left" w:pos="-2552"/>
          <w:tab w:val="left" w:pos="-2410"/>
          <w:tab w:val="left" w:pos="-2127"/>
        </w:tabs>
        <w:ind w:firstLine="709"/>
        <w:jc w:val="both"/>
      </w:pPr>
      <w:r w:rsidRPr="0013628D">
        <w:t xml:space="preserve">2.20. В рамках создания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w:t>
      </w:r>
      <w:r>
        <w:t xml:space="preserve">                                             </w:t>
      </w:r>
      <w:r w:rsidRPr="0013628D">
        <w:t>и добровольчеству (</w:t>
      </w:r>
      <w:proofErr w:type="spellStart"/>
      <w:r w:rsidRPr="0013628D">
        <w:t>волонтерству</w:t>
      </w:r>
      <w:proofErr w:type="spellEnd"/>
      <w:r w:rsidRPr="0013628D">
        <w:t>):</w:t>
      </w:r>
    </w:p>
    <w:p w:rsidR="0013628D" w:rsidRPr="0013628D" w:rsidRDefault="0013628D" w:rsidP="0013628D">
      <w:pPr>
        <w:tabs>
          <w:tab w:val="left" w:pos="-2552"/>
          <w:tab w:val="left" w:pos="-2410"/>
          <w:tab w:val="left" w:pos="-2127"/>
          <w:tab w:val="left" w:pos="1560"/>
        </w:tabs>
        <w:ind w:firstLine="709"/>
        <w:jc w:val="both"/>
      </w:pPr>
      <w:r w:rsidRPr="0013628D">
        <w:t>2.20.1. Участвует в создании благоприятных условий при осуществлении хозяйственной деятельности для субъектов малого и среднего предпринимательства, определяемых                                      в соответствии с критериями, установленными Федеральным законом, в том числе, информационная поддержка.</w:t>
      </w:r>
    </w:p>
    <w:p w:rsidR="0013628D" w:rsidRPr="0013628D" w:rsidRDefault="0013628D" w:rsidP="0013628D">
      <w:pPr>
        <w:ind w:firstLine="709"/>
        <w:jc w:val="both"/>
      </w:pPr>
      <w:r w:rsidRPr="0013628D">
        <w:t>2.21. В целях участия в осуществлении переданных государственных полномочий в сфере административных правонарушений:</w:t>
      </w:r>
    </w:p>
    <w:p w:rsidR="0013628D" w:rsidRPr="0013628D" w:rsidRDefault="0013628D" w:rsidP="0013628D">
      <w:pPr>
        <w:tabs>
          <w:tab w:val="left" w:pos="-2552"/>
          <w:tab w:val="left" w:pos="-2410"/>
          <w:tab w:val="left" w:pos="-2127"/>
          <w:tab w:val="left" w:pos="0"/>
        </w:tabs>
        <w:ind w:firstLine="709"/>
        <w:jc w:val="both"/>
      </w:pPr>
      <w:r w:rsidRPr="0013628D">
        <w:t xml:space="preserve">2.21.1. Участвует в работе по сбору, обработке и обобщению информации, необходимой </w:t>
      </w:r>
      <w:r w:rsidRPr="0013628D">
        <w:br/>
        <w:t>для осуществления деятельности административной комиссии Городецкого муниципального округа.</w:t>
      </w:r>
    </w:p>
    <w:p w:rsidR="0013628D" w:rsidRPr="0013628D" w:rsidRDefault="0013628D" w:rsidP="0013628D">
      <w:pPr>
        <w:tabs>
          <w:tab w:val="left" w:pos="-2552"/>
          <w:tab w:val="left" w:pos="-2410"/>
          <w:tab w:val="left" w:pos="-2127"/>
          <w:tab w:val="left" w:pos="1560"/>
        </w:tabs>
        <w:ind w:firstLine="709"/>
        <w:jc w:val="both"/>
      </w:pPr>
      <w:r w:rsidRPr="0013628D">
        <w:t>2.21.2. Участвует в пределах своей компетенции в деятельности по профилактике административных правонарушений.</w:t>
      </w:r>
    </w:p>
    <w:p w:rsidR="0013628D" w:rsidRPr="0013628D" w:rsidRDefault="0013628D" w:rsidP="0013628D">
      <w:pPr>
        <w:tabs>
          <w:tab w:val="left" w:pos="-2552"/>
          <w:tab w:val="left" w:pos="-2410"/>
          <w:tab w:val="left" w:pos="-2127"/>
          <w:tab w:val="left" w:pos="0"/>
        </w:tabs>
        <w:ind w:firstLine="709"/>
        <w:jc w:val="both"/>
      </w:pPr>
      <w:r w:rsidRPr="0013628D">
        <w:t xml:space="preserve">2.21.3. Принимает участие в конференциях, совещаниях, семинарах и иных мероприятиях </w:t>
      </w:r>
      <w:r>
        <w:t xml:space="preserve">                    </w:t>
      </w:r>
      <w:r w:rsidRPr="0013628D">
        <w:t>по вопросам деятельности административной комиссии.</w:t>
      </w:r>
    </w:p>
    <w:p w:rsidR="0013628D" w:rsidRPr="0013628D" w:rsidRDefault="0013628D" w:rsidP="0013628D">
      <w:pPr>
        <w:ind w:firstLine="709"/>
      </w:pPr>
      <w:r w:rsidRPr="0013628D">
        <w:t>2.22. Иные функции:</w:t>
      </w:r>
    </w:p>
    <w:p w:rsidR="0013628D" w:rsidRPr="0013628D" w:rsidRDefault="0013628D" w:rsidP="0013628D">
      <w:pPr>
        <w:tabs>
          <w:tab w:val="left" w:pos="-2552"/>
          <w:tab w:val="left" w:pos="-2410"/>
          <w:tab w:val="left" w:pos="-2127"/>
          <w:tab w:val="left" w:pos="1560"/>
        </w:tabs>
        <w:ind w:firstLine="709"/>
        <w:jc w:val="both"/>
      </w:pPr>
      <w:r w:rsidRPr="0013628D">
        <w:t>2.22.1. Участвует в организации контроля за качеством и своевременностью выполнения работ, проводимых в рамках муниципальных контрактов по строительству, реконструкции, капитальному ремонту, ремонту, содержанию и обустройству объектов социальной, инженерной инфраструктуры, иных объектов муниципальной собственности на подведомственной территории.</w:t>
      </w:r>
    </w:p>
    <w:p w:rsidR="0013628D" w:rsidRPr="0013628D" w:rsidRDefault="0013628D" w:rsidP="0013628D">
      <w:pPr>
        <w:tabs>
          <w:tab w:val="left" w:pos="-2552"/>
          <w:tab w:val="left" w:pos="-2410"/>
          <w:tab w:val="left" w:pos="-2127"/>
          <w:tab w:val="left" w:pos="1560"/>
        </w:tabs>
        <w:ind w:firstLine="709"/>
        <w:jc w:val="both"/>
      </w:pPr>
      <w:r w:rsidRPr="0013628D">
        <w:t xml:space="preserve">2.22.2. Совместно с профильными специалистами округа организует контроль, участвует                   в приемке выполненных работ по указанным муниципальным контрактам. </w:t>
      </w:r>
    </w:p>
    <w:p w:rsidR="0013628D" w:rsidRPr="0013628D" w:rsidRDefault="0013628D" w:rsidP="0013628D">
      <w:pPr>
        <w:tabs>
          <w:tab w:val="left" w:pos="-2552"/>
          <w:tab w:val="left" w:pos="-2410"/>
          <w:tab w:val="left" w:pos="-2127"/>
          <w:tab w:val="left" w:pos="1560"/>
        </w:tabs>
        <w:ind w:firstLine="709"/>
        <w:jc w:val="both"/>
      </w:pPr>
      <w:r w:rsidRPr="0013628D">
        <w:t xml:space="preserve">2.22.3. Рассматривает в установленные сроки в пределах своей компетенции обращения граждан, организаций. </w:t>
      </w:r>
    </w:p>
    <w:p w:rsidR="0013628D" w:rsidRPr="0013628D" w:rsidRDefault="0013628D" w:rsidP="0013628D">
      <w:pPr>
        <w:tabs>
          <w:tab w:val="left" w:pos="-2552"/>
          <w:tab w:val="left" w:pos="-2410"/>
          <w:tab w:val="left" w:pos="-2127"/>
          <w:tab w:val="left" w:pos="1560"/>
        </w:tabs>
        <w:ind w:firstLine="709"/>
        <w:jc w:val="both"/>
      </w:pPr>
      <w:r w:rsidRPr="0013628D">
        <w:t xml:space="preserve">2.22.4. Участвует в обеспечении доступа физических и юридических лиц </w:t>
      </w:r>
      <w:r w:rsidRPr="0013628D">
        <w:br/>
        <w:t xml:space="preserve">к открытым информационным ресурсам администрации Городецкого муниципального округа,                 за исключением информации в указанных информационных ресурсах, отнесенной в соответствии </w:t>
      </w:r>
      <w:r>
        <w:t xml:space="preserve">                         </w:t>
      </w:r>
      <w:r w:rsidRPr="0013628D">
        <w:t>с законодательством к информации с ограниченным доступом.</w:t>
      </w:r>
    </w:p>
    <w:p w:rsidR="0013628D" w:rsidRPr="0013628D" w:rsidRDefault="0013628D" w:rsidP="0013628D">
      <w:pPr>
        <w:tabs>
          <w:tab w:val="left" w:pos="-2552"/>
          <w:tab w:val="left" w:pos="-2410"/>
          <w:tab w:val="left" w:pos="-2127"/>
          <w:tab w:val="left" w:pos="1418"/>
        </w:tabs>
        <w:ind w:firstLine="709"/>
        <w:jc w:val="both"/>
      </w:pPr>
      <w:r w:rsidRPr="0013628D">
        <w:t xml:space="preserve">2.22.5. Выполняет иные функции, предусмотренные законодательством Российской Федерации, законодательством Нижегородской области, нормативными правовыми                                    и распорядительными актами Городецкого муниципального округа. </w:t>
      </w:r>
    </w:p>
    <w:p w:rsidR="0013628D" w:rsidRPr="0013628D" w:rsidRDefault="0013628D" w:rsidP="0013628D">
      <w:pPr>
        <w:pStyle w:val="ConsPlusNormal"/>
        <w:ind w:firstLine="708"/>
        <w:jc w:val="both"/>
        <w:rPr>
          <w:rFonts w:ascii="Times New Roman" w:hAnsi="Times New Roman"/>
          <w:sz w:val="24"/>
          <w:szCs w:val="24"/>
        </w:rPr>
      </w:pPr>
      <w:r w:rsidRPr="0013628D">
        <w:rPr>
          <w:rFonts w:ascii="Times New Roman" w:hAnsi="Times New Roman"/>
          <w:sz w:val="24"/>
          <w:szCs w:val="24"/>
        </w:rPr>
        <w:t xml:space="preserve">2.22.6. Составляет протоколы об административных правонарушениях, предусмотренных        п. 2 ч. 1 ст. 12.3, ст. 12.31Кодекса Нижегородской области об административных правонарушениях, а также Кодексом об административных правонарушениях Российской Федерации, совершенных на подведомственной территории, при условии включения должностных лиц территориального управления в перечень должностных лиц Администрации по составлению протоколов об административных правонарушениях. </w:t>
      </w:r>
    </w:p>
    <w:p w:rsidR="0013628D" w:rsidRPr="0013628D" w:rsidRDefault="0013628D" w:rsidP="0013628D">
      <w:pPr>
        <w:tabs>
          <w:tab w:val="left" w:pos="-2552"/>
          <w:tab w:val="left" w:pos="-2410"/>
          <w:tab w:val="left" w:pos="-2127"/>
          <w:tab w:val="left" w:pos="1418"/>
        </w:tabs>
        <w:ind w:firstLine="567"/>
        <w:jc w:val="both"/>
      </w:pPr>
      <w:r w:rsidRPr="0013628D">
        <w:t>2.22.7. Осуществляет меры по противодействию коррупции на подведомственной территории.</w:t>
      </w:r>
    </w:p>
    <w:p w:rsidR="0013628D" w:rsidRPr="0013628D" w:rsidRDefault="0013628D" w:rsidP="0013628D">
      <w:pPr>
        <w:tabs>
          <w:tab w:val="left" w:pos="-2552"/>
          <w:tab w:val="left" w:pos="-2410"/>
          <w:tab w:val="left" w:pos="-2127"/>
          <w:tab w:val="left" w:pos="1418"/>
        </w:tabs>
        <w:ind w:firstLine="567"/>
        <w:jc w:val="both"/>
      </w:pPr>
      <w:r w:rsidRPr="0013628D">
        <w:t>2.22.8.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на подведомственной территории.</w:t>
      </w:r>
    </w:p>
    <w:p w:rsidR="0013628D" w:rsidRPr="0013628D" w:rsidRDefault="0013628D" w:rsidP="0013628D">
      <w:pPr>
        <w:tabs>
          <w:tab w:val="left" w:pos="-2552"/>
          <w:tab w:val="left" w:pos="-2410"/>
          <w:tab w:val="left" w:pos="-2127"/>
        </w:tabs>
        <w:ind w:firstLine="567"/>
        <w:jc w:val="both"/>
      </w:pPr>
      <w:r w:rsidRPr="0013628D">
        <w:t>2.23. Иные задачи, определенные правовыми актами Городецкого муниципального округа.</w:t>
      </w:r>
    </w:p>
    <w:p w:rsidR="0013628D" w:rsidRPr="0013628D" w:rsidRDefault="0013628D" w:rsidP="0013628D">
      <w:pPr>
        <w:pStyle w:val="a4"/>
        <w:tabs>
          <w:tab w:val="num" w:pos="567"/>
        </w:tabs>
        <w:spacing w:after="0"/>
        <w:ind w:firstLine="567"/>
        <w:jc w:val="both"/>
        <w:rPr>
          <w:color w:val="000000"/>
        </w:rPr>
      </w:pPr>
      <w:r w:rsidRPr="0013628D">
        <w:rPr>
          <w:color w:val="000000"/>
        </w:rPr>
        <w:lastRenderedPageBreak/>
        <w:t xml:space="preserve">2.24. Соблюдает правила внутреннего служебного (трудового) распорядка администрации Городецкого муниципального округа, </w:t>
      </w:r>
      <w:proofErr w:type="gramStart"/>
      <w:r w:rsidRPr="0013628D">
        <w:rPr>
          <w:color w:val="000000"/>
        </w:rPr>
        <w:t>правила  служебного</w:t>
      </w:r>
      <w:proofErr w:type="gramEnd"/>
      <w:r w:rsidRPr="0013628D">
        <w:rPr>
          <w:color w:val="000000"/>
        </w:rPr>
        <w:t xml:space="preserve"> поведения муниципальных служащих, охраны труда, пожарной безопасности.</w:t>
      </w:r>
    </w:p>
    <w:p w:rsidR="0013628D" w:rsidRPr="0013628D" w:rsidRDefault="0013628D" w:rsidP="0013628D">
      <w:pPr>
        <w:shd w:val="clear" w:color="auto" w:fill="FFFFFF"/>
        <w:ind w:firstLine="567"/>
        <w:jc w:val="both"/>
      </w:pPr>
      <w:r w:rsidRPr="0013628D">
        <w:t xml:space="preserve">2.25. В соответствии со статьей 8, 8.1 Федерального закона от 25.12.2008 № 273-ФЗ                     </w:t>
      </w:r>
      <w:proofErr w:type="gramStart"/>
      <w:r w:rsidRPr="0013628D">
        <w:t xml:space="preserve">   «</w:t>
      </w:r>
      <w:proofErr w:type="gramEnd"/>
      <w:r w:rsidRPr="0013628D">
        <w:t>О противодействии коррупции» представляет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p>
    <w:p w:rsidR="0013628D" w:rsidRPr="0013628D" w:rsidRDefault="0013628D" w:rsidP="0013628D">
      <w:pPr>
        <w:shd w:val="clear" w:color="auto" w:fill="FFFFFF"/>
        <w:suppressAutoHyphens/>
        <w:ind w:firstLine="567"/>
        <w:jc w:val="both"/>
      </w:pPr>
      <w:r w:rsidRPr="0013628D">
        <w:t xml:space="preserve">2.26. В соответствии со статьей 9 Федерального закона от 25.12.2008 № 273-ФЗ </w:t>
      </w:r>
      <w:r w:rsidRPr="0013628D">
        <w:br/>
        <w:t>«О противодействии коррупции» уведомляет представителя нанимателя (работодателя), прокуратуру или другие государственные органы обо всех случаях обращения к нему каких-либо лиц в целях склонения к совершению коррупционных правонарушений.</w:t>
      </w:r>
    </w:p>
    <w:p w:rsidR="0013628D" w:rsidRPr="0013628D" w:rsidRDefault="0013628D" w:rsidP="0013628D">
      <w:pPr>
        <w:shd w:val="clear" w:color="auto" w:fill="FFFFFF"/>
        <w:suppressAutoHyphens/>
        <w:ind w:firstLine="567"/>
        <w:jc w:val="both"/>
      </w:pPr>
      <w:r w:rsidRPr="0013628D">
        <w:t>2.27. В соответствии со статьей 11 Федерального закона от 25.12.2008 № 273-ФЗ</w:t>
      </w:r>
      <w:r w:rsidRPr="0013628D">
        <w:br/>
        <w:t>«О противодействии коррупции»:</w:t>
      </w:r>
    </w:p>
    <w:p w:rsidR="0013628D" w:rsidRPr="0013628D" w:rsidRDefault="0013628D" w:rsidP="0013628D">
      <w:pPr>
        <w:pStyle w:val="a4"/>
        <w:numPr>
          <w:ilvl w:val="2"/>
          <w:numId w:val="1"/>
        </w:numPr>
        <w:tabs>
          <w:tab w:val="left" w:pos="-90"/>
          <w:tab w:val="left" w:pos="0"/>
        </w:tabs>
        <w:suppressAutoHyphens/>
        <w:spacing w:after="0"/>
        <w:ind w:left="0" w:firstLine="566"/>
        <w:jc w:val="both"/>
      </w:pPr>
      <w:r w:rsidRPr="0013628D">
        <w:t>Принимает меры по недопущению любой возможности возникновения конфликта интересов.</w:t>
      </w:r>
    </w:p>
    <w:p w:rsidR="0013628D" w:rsidRPr="0013628D" w:rsidRDefault="0013628D" w:rsidP="0013628D">
      <w:pPr>
        <w:pStyle w:val="a4"/>
        <w:numPr>
          <w:ilvl w:val="2"/>
          <w:numId w:val="1"/>
        </w:numPr>
        <w:tabs>
          <w:tab w:val="left" w:pos="-90"/>
          <w:tab w:val="left" w:pos="0"/>
        </w:tabs>
        <w:suppressAutoHyphens/>
        <w:spacing w:after="0"/>
        <w:ind w:left="0" w:firstLine="566"/>
        <w:jc w:val="both"/>
      </w:pPr>
      <w:r w:rsidRPr="0013628D">
        <w:t>Уведомляет в порядке, определенном представителем нанимателя (</w:t>
      </w:r>
      <w:proofErr w:type="gramStart"/>
      <w:r w:rsidRPr="0013628D">
        <w:t xml:space="preserve">работодателем)   </w:t>
      </w:r>
      <w:proofErr w:type="gramEnd"/>
      <w:r w:rsidRPr="0013628D">
        <w:t xml:space="preserve">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3628D" w:rsidRPr="0013628D" w:rsidRDefault="0013628D" w:rsidP="0013628D">
      <w:pPr>
        <w:pStyle w:val="a4"/>
        <w:numPr>
          <w:ilvl w:val="2"/>
          <w:numId w:val="1"/>
        </w:numPr>
        <w:tabs>
          <w:tab w:val="left" w:pos="0"/>
        </w:tabs>
        <w:suppressAutoHyphens/>
        <w:spacing w:after="0"/>
        <w:ind w:left="0" w:firstLine="566"/>
        <w:jc w:val="both"/>
      </w:pPr>
      <w:r w:rsidRPr="0013628D">
        <w:t xml:space="preserve">В целях предотвращения конфликта интересов передает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sidRPr="0013628D">
        <w:rPr>
          <w:rStyle w:val="a3"/>
          <w:color w:val="000000"/>
        </w:rPr>
        <w:t>законодательством</w:t>
      </w:r>
      <w:r w:rsidRPr="0013628D">
        <w:t xml:space="preserve"> Российской Федерации.</w:t>
      </w:r>
    </w:p>
    <w:p w:rsidR="0013628D" w:rsidRPr="0013628D" w:rsidRDefault="0013628D" w:rsidP="0013628D">
      <w:pPr>
        <w:pStyle w:val="a4"/>
        <w:numPr>
          <w:ilvl w:val="1"/>
          <w:numId w:val="1"/>
        </w:numPr>
        <w:spacing w:after="0"/>
        <w:ind w:left="0" w:firstLine="567"/>
        <w:jc w:val="both"/>
      </w:pPr>
      <w:r w:rsidRPr="0013628D">
        <w:t>Соблюдает положения Кодекса служебной этики муниципальных служащих Городецкого муниципального округа, Правила служебного поведения муниципальных служащих администрации Городецкого муниципального округа.</w:t>
      </w:r>
    </w:p>
    <w:p w:rsidR="0013628D" w:rsidRPr="0013628D" w:rsidRDefault="0013628D" w:rsidP="0013628D">
      <w:pPr>
        <w:pStyle w:val="a4"/>
        <w:numPr>
          <w:ilvl w:val="1"/>
          <w:numId w:val="1"/>
        </w:numPr>
        <w:spacing w:after="0"/>
        <w:ind w:left="0" w:firstLine="567"/>
        <w:jc w:val="both"/>
      </w:pPr>
      <w:r w:rsidRPr="0013628D">
        <w:t xml:space="preserve">Информирует в 5-ти </w:t>
      </w:r>
      <w:proofErr w:type="spellStart"/>
      <w:r w:rsidRPr="0013628D">
        <w:t>дневный</w:t>
      </w:r>
      <w:proofErr w:type="spellEnd"/>
      <w:r w:rsidRPr="0013628D">
        <w:t xml:space="preserve"> срок отдел муниципальной службы и кадровой работы об изменениях в анкетных данных и автобиографических данных (вступление в брак, развод, рождение детей, изменение фамилии, адреса, смены паспорта, загранпаспорта и др.).</w:t>
      </w:r>
    </w:p>
    <w:p w:rsidR="0013628D" w:rsidRPr="0013628D" w:rsidRDefault="0013628D" w:rsidP="0013628D">
      <w:pPr>
        <w:pStyle w:val="21"/>
        <w:tabs>
          <w:tab w:val="left" w:pos="426"/>
        </w:tabs>
        <w:ind w:firstLine="567"/>
      </w:pPr>
      <w:r w:rsidRPr="0013628D">
        <w:t>2.30.  Соблюдает иные обязанности, предусмотренные законодательством Российской Федерации и Нижегородской области.</w:t>
      </w:r>
    </w:p>
    <w:p w:rsidR="0013628D" w:rsidRPr="0013628D" w:rsidRDefault="0013628D" w:rsidP="0013628D">
      <w:pPr>
        <w:pStyle w:val="a4"/>
        <w:tabs>
          <w:tab w:val="num" w:pos="567"/>
        </w:tabs>
        <w:spacing w:after="0"/>
        <w:jc w:val="both"/>
      </w:pPr>
    </w:p>
    <w:p w:rsidR="0013628D" w:rsidRPr="0013628D" w:rsidRDefault="0013628D" w:rsidP="0013628D">
      <w:pPr>
        <w:jc w:val="center"/>
        <w:rPr>
          <w:b/>
        </w:rPr>
      </w:pPr>
      <w:r w:rsidRPr="0013628D">
        <w:rPr>
          <w:b/>
        </w:rPr>
        <w:t>3. ПРАВА</w:t>
      </w:r>
    </w:p>
    <w:p w:rsidR="0013628D" w:rsidRPr="0013628D" w:rsidRDefault="0013628D" w:rsidP="0013628D">
      <w:pPr>
        <w:ind w:firstLine="708"/>
        <w:jc w:val="both"/>
      </w:pPr>
      <w:r w:rsidRPr="0013628D">
        <w:t>Заместитель начальника отдела имеет право:</w:t>
      </w:r>
    </w:p>
    <w:p w:rsidR="0013628D" w:rsidRPr="0013628D" w:rsidRDefault="0013628D" w:rsidP="0013628D">
      <w:pPr>
        <w:pStyle w:val="a4"/>
        <w:spacing w:after="0"/>
        <w:ind w:firstLine="720"/>
        <w:jc w:val="both"/>
      </w:pPr>
      <w:r w:rsidRPr="0013628D">
        <w:t>3.1. Запрашивать от структурных подразделений, территориального управления, отраслевых органов администрации района, организаций и учреждений информацию, необходимую для решения вопросов, входящих в компетенцию территориального отдела.</w:t>
      </w:r>
    </w:p>
    <w:p w:rsidR="0013628D" w:rsidRPr="0013628D" w:rsidRDefault="0013628D" w:rsidP="0013628D">
      <w:pPr>
        <w:ind w:firstLine="709"/>
        <w:jc w:val="both"/>
      </w:pPr>
      <w:r w:rsidRPr="0013628D">
        <w:t>3.2. Пользоваться иными правами, установленными законом Нижегородской области                         от 03.08.2007 № 99-З «О муниципальной службе в Нижегородской области».</w:t>
      </w:r>
    </w:p>
    <w:p w:rsidR="0013628D" w:rsidRPr="0013628D" w:rsidRDefault="0013628D" w:rsidP="0013628D">
      <w:pPr>
        <w:pStyle w:val="a6"/>
        <w:spacing w:after="0"/>
        <w:ind w:left="0"/>
        <w:rPr>
          <w:b/>
        </w:rPr>
      </w:pPr>
      <w:bookmarkStart w:id="0" w:name="_GoBack"/>
      <w:bookmarkEnd w:id="0"/>
    </w:p>
    <w:p w:rsidR="0013628D" w:rsidRPr="0013628D" w:rsidRDefault="0013628D" w:rsidP="0013628D">
      <w:pPr>
        <w:pStyle w:val="a6"/>
        <w:spacing w:after="0"/>
        <w:ind w:left="0"/>
        <w:jc w:val="center"/>
        <w:rPr>
          <w:b/>
        </w:rPr>
      </w:pPr>
      <w:r w:rsidRPr="0013628D">
        <w:rPr>
          <w:b/>
        </w:rPr>
        <w:t>4. ОТВЕТСТВЕННОСТЬ</w:t>
      </w:r>
    </w:p>
    <w:p w:rsidR="0013628D" w:rsidRPr="0013628D" w:rsidRDefault="0013628D" w:rsidP="0013628D">
      <w:pPr>
        <w:ind w:firstLine="720"/>
        <w:jc w:val="both"/>
      </w:pPr>
      <w:r w:rsidRPr="0013628D">
        <w:t>Заместитель начальника отдела несет ответственность за:</w:t>
      </w:r>
    </w:p>
    <w:p w:rsidR="0013628D" w:rsidRPr="0013628D" w:rsidRDefault="0013628D" w:rsidP="0013628D">
      <w:pPr>
        <w:pStyle w:val="a4"/>
        <w:spacing w:after="0"/>
        <w:ind w:firstLine="567"/>
        <w:jc w:val="both"/>
        <w:rPr>
          <w:bCs/>
        </w:rPr>
      </w:pPr>
      <w:r w:rsidRPr="0013628D">
        <w:t>4.1.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кодексом Российской Федерации и законодательством о муниципальной службе.</w:t>
      </w:r>
    </w:p>
    <w:p w:rsidR="0013628D" w:rsidRPr="0013628D" w:rsidRDefault="0013628D" w:rsidP="0013628D">
      <w:pPr>
        <w:pStyle w:val="a4"/>
        <w:spacing w:after="0"/>
        <w:ind w:firstLine="567"/>
        <w:jc w:val="both"/>
        <w:rPr>
          <w:bCs/>
        </w:rPr>
      </w:pPr>
      <w:r w:rsidRPr="0013628D">
        <w:t>4.2. Причинение материального ущерба – в пределах, определенных действующим трудовым законодательством.</w:t>
      </w:r>
    </w:p>
    <w:p w:rsidR="0013628D" w:rsidRPr="0013628D" w:rsidRDefault="0013628D" w:rsidP="0013628D">
      <w:pPr>
        <w:pStyle w:val="a4"/>
        <w:spacing w:after="0"/>
        <w:ind w:firstLine="567"/>
        <w:jc w:val="both"/>
      </w:pPr>
      <w:r w:rsidRPr="0013628D">
        <w:t>4.3. Разглашение или использование в целях, не связанных с муниципальной службой сведений, отнесенных в соответствии с федеральными законами к сведениям конфиденциального характера, или служебной информации, ставших известными в связи с исполнением должностных обязанностей.</w:t>
      </w:r>
    </w:p>
    <w:p w:rsidR="0013628D" w:rsidRPr="0013628D" w:rsidRDefault="0013628D" w:rsidP="0013628D">
      <w:pPr>
        <w:pStyle w:val="a4"/>
        <w:spacing w:after="0"/>
        <w:ind w:firstLine="567"/>
        <w:jc w:val="both"/>
        <w:rPr>
          <w:bCs/>
        </w:rPr>
      </w:pPr>
      <w:r w:rsidRPr="0013628D">
        <w:t>4.4. Несоблюдение порядка обеспечения защиты персональных данных от неправомерного их использования или утраты.</w:t>
      </w:r>
    </w:p>
    <w:p w:rsidR="0013628D" w:rsidRPr="0013628D" w:rsidRDefault="0013628D" w:rsidP="0013628D">
      <w:pPr>
        <w:pStyle w:val="a4"/>
        <w:tabs>
          <w:tab w:val="left" w:pos="-142"/>
        </w:tabs>
        <w:spacing w:after="0"/>
        <w:ind w:firstLine="567"/>
        <w:jc w:val="both"/>
        <w:rPr>
          <w:bCs/>
        </w:rPr>
      </w:pPr>
      <w:r w:rsidRPr="0013628D">
        <w:lastRenderedPageBreak/>
        <w:t>4.5. Невыполнение обязанности уведомления представителя нанимателя(работодателя) обо всех случаях обращения в целях склонения к совершению коррупционных правонарушений.</w:t>
      </w:r>
    </w:p>
    <w:p w:rsidR="0013628D" w:rsidRPr="0013628D" w:rsidRDefault="0013628D" w:rsidP="0013628D">
      <w:pPr>
        <w:pStyle w:val="a4"/>
        <w:tabs>
          <w:tab w:val="left" w:pos="-90"/>
          <w:tab w:val="left" w:pos="0"/>
        </w:tabs>
        <w:spacing w:after="0"/>
        <w:ind w:firstLine="567"/>
        <w:jc w:val="both"/>
      </w:pPr>
      <w:r w:rsidRPr="0013628D">
        <w:t xml:space="preserve">4.6. Непредставление представителю нанимателя либо представление заведомо недостоверных или неполных сведений о своих доходах, расходах, об имуществе </w:t>
      </w:r>
      <w:r w:rsidRPr="0013628D">
        <w:br/>
        <w:t xml:space="preserve">и обязательствах имущественного характера, а также о доходах, расходах, об имуществе </w:t>
      </w:r>
      <w:r>
        <w:t xml:space="preserve">                                     </w:t>
      </w:r>
      <w:r w:rsidRPr="0013628D">
        <w:t>и обязательствах имущественного характера своих супруги (супруга)</w:t>
      </w:r>
      <w:r>
        <w:t xml:space="preserve"> </w:t>
      </w:r>
      <w:r w:rsidRPr="0013628D">
        <w:t>и несовершеннолетних детей.</w:t>
      </w:r>
    </w:p>
    <w:p w:rsidR="0013628D" w:rsidRPr="0013628D" w:rsidRDefault="0013628D" w:rsidP="0013628D">
      <w:pPr>
        <w:pStyle w:val="a4"/>
        <w:tabs>
          <w:tab w:val="left" w:pos="-142"/>
        </w:tabs>
        <w:spacing w:after="0"/>
        <w:ind w:firstLine="567"/>
        <w:jc w:val="both"/>
      </w:pPr>
      <w:r w:rsidRPr="0013628D">
        <w:t>4.7. Невыполнение обязанности по урегулированию конфликта интересов.</w:t>
      </w:r>
    </w:p>
    <w:p w:rsidR="0013628D" w:rsidRPr="0013628D" w:rsidRDefault="0013628D" w:rsidP="0013628D">
      <w:pPr>
        <w:pStyle w:val="a4"/>
        <w:tabs>
          <w:tab w:val="left" w:pos="-142"/>
        </w:tabs>
        <w:spacing w:after="0"/>
        <w:ind w:firstLine="567"/>
        <w:jc w:val="both"/>
        <w:rPr>
          <w:bCs/>
        </w:rPr>
      </w:pPr>
      <w:r w:rsidRPr="0013628D">
        <w:t>4.8. Несоблюдение ограничений и запретов, связанных с муниципальной службой.</w:t>
      </w:r>
    </w:p>
    <w:p w:rsidR="0013628D" w:rsidRPr="0013628D" w:rsidRDefault="0013628D" w:rsidP="0013628D">
      <w:pPr>
        <w:pStyle w:val="a4"/>
        <w:tabs>
          <w:tab w:val="left" w:pos="-142"/>
        </w:tabs>
        <w:spacing w:after="0"/>
        <w:ind w:firstLine="567"/>
        <w:jc w:val="both"/>
      </w:pPr>
      <w:r w:rsidRPr="0013628D">
        <w:t>4.9. Нарушение положений Кодекса служебной этики муниципальных служащих Городецкого муниципального округа, правил служебного поведения муниципальных служащих администрации Городецкого муниципального округа.</w:t>
      </w:r>
    </w:p>
    <w:p w:rsidR="0013628D" w:rsidRPr="0013628D" w:rsidRDefault="0013628D" w:rsidP="0013628D">
      <w:pPr>
        <w:pStyle w:val="a4"/>
        <w:tabs>
          <w:tab w:val="left" w:pos="-142"/>
        </w:tabs>
        <w:spacing w:after="0"/>
        <w:ind w:firstLine="567"/>
        <w:jc w:val="both"/>
        <w:rPr>
          <w:bCs/>
        </w:rPr>
      </w:pPr>
      <w:r w:rsidRPr="0013628D">
        <w:t>4.10. Нарушение сроков и порядка рассмотрения обращений граждан.</w:t>
      </w:r>
    </w:p>
    <w:p w:rsidR="0013628D" w:rsidRPr="0013628D" w:rsidRDefault="0013628D" w:rsidP="0013628D">
      <w:pPr>
        <w:pStyle w:val="a6"/>
        <w:spacing w:after="0"/>
        <w:ind w:left="0" w:firstLine="567"/>
        <w:rPr>
          <w:b/>
        </w:rPr>
      </w:pPr>
    </w:p>
    <w:p w:rsidR="0013628D" w:rsidRPr="0013628D" w:rsidRDefault="0013628D" w:rsidP="0013628D">
      <w:pPr>
        <w:pStyle w:val="a6"/>
        <w:numPr>
          <w:ilvl w:val="0"/>
          <w:numId w:val="2"/>
        </w:numPr>
        <w:spacing w:after="0"/>
        <w:ind w:left="0"/>
        <w:jc w:val="center"/>
        <w:rPr>
          <w:b/>
        </w:rPr>
      </w:pPr>
      <w:r w:rsidRPr="0013628D">
        <w:rPr>
          <w:b/>
        </w:rPr>
        <w:t>СЛУЖЕБНОЕ ВЗАИМОДЕЙСТВИЕ</w:t>
      </w:r>
    </w:p>
    <w:p w:rsidR="0013628D" w:rsidRPr="0013628D" w:rsidRDefault="0013628D" w:rsidP="0013628D">
      <w:pPr>
        <w:pStyle w:val="a6"/>
        <w:spacing w:after="0"/>
        <w:ind w:left="0" w:firstLine="540"/>
      </w:pPr>
      <w:r w:rsidRPr="0013628D">
        <w:t>Заместитель начальника отдела взаимодействует с:</w:t>
      </w:r>
    </w:p>
    <w:p w:rsidR="0013628D" w:rsidRPr="0013628D" w:rsidRDefault="0013628D" w:rsidP="0013628D">
      <w:pPr>
        <w:pStyle w:val="a4"/>
        <w:spacing w:after="0"/>
        <w:ind w:firstLine="567"/>
        <w:jc w:val="both"/>
        <w:rPr>
          <w:color w:val="C00000"/>
        </w:rPr>
      </w:pPr>
      <w:r w:rsidRPr="0013628D">
        <w:t>5.1. Р</w:t>
      </w:r>
      <w:r w:rsidRPr="0013628D">
        <w:rPr>
          <w:color w:val="262633"/>
        </w:rPr>
        <w:t>уководителями и специалистами структурных подразделений, территориального управления, отраслевых органов администрации Городецкого муниципального округа, представительными органами, органами местного самоуправления, муниципальными учреждениями, организациями, гражданами по вопросам, касающимся деятельности территориального отдела</w:t>
      </w:r>
      <w:r w:rsidRPr="0013628D">
        <w:rPr>
          <w:color w:val="C00000"/>
        </w:rPr>
        <w:t>.</w:t>
      </w:r>
    </w:p>
    <w:p w:rsidR="0013628D" w:rsidRPr="0013628D" w:rsidRDefault="0013628D" w:rsidP="0013628D">
      <w:pPr>
        <w:pStyle w:val="a4"/>
        <w:spacing w:after="0"/>
        <w:jc w:val="both"/>
      </w:pPr>
    </w:p>
    <w:p w:rsidR="0013628D" w:rsidRPr="0013628D" w:rsidRDefault="0013628D" w:rsidP="0013628D">
      <w:pPr>
        <w:pStyle w:val="a6"/>
        <w:spacing w:after="0"/>
        <w:ind w:left="0"/>
        <w:jc w:val="center"/>
        <w:rPr>
          <w:b/>
        </w:rPr>
      </w:pPr>
      <w:r w:rsidRPr="0013628D">
        <w:rPr>
          <w:b/>
        </w:rPr>
        <w:t>6. КВАЛИФИКАЦИОННЫЕ ТРЕБОВАНИЯ</w:t>
      </w:r>
    </w:p>
    <w:p w:rsidR="0013628D" w:rsidRPr="0013628D" w:rsidRDefault="0013628D" w:rsidP="0013628D">
      <w:pPr>
        <w:pStyle w:val="a6"/>
        <w:spacing w:after="0"/>
        <w:ind w:left="0" w:firstLine="180"/>
        <w:jc w:val="both"/>
      </w:pPr>
      <w:r w:rsidRPr="0013628D">
        <w:t xml:space="preserve">Заместитель </w:t>
      </w:r>
      <w:proofErr w:type="gramStart"/>
      <w:r w:rsidRPr="0013628D">
        <w:t>начальника  отдела</w:t>
      </w:r>
      <w:proofErr w:type="gramEnd"/>
      <w:r w:rsidRPr="0013628D">
        <w:t xml:space="preserve"> должен отвечать следующим квалификационным требованиям:</w:t>
      </w:r>
    </w:p>
    <w:p w:rsidR="0013628D" w:rsidRPr="0013628D" w:rsidRDefault="0013628D" w:rsidP="0013628D">
      <w:pPr>
        <w:pStyle w:val="a4"/>
        <w:spacing w:after="0"/>
        <w:ind w:firstLine="180"/>
        <w:jc w:val="both"/>
        <w:rPr>
          <w:bCs/>
        </w:rPr>
      </w:pPr>
      <w:r w:rsidRPr="0013628D">
        <w:tab/>
        <w:t>6.1. К уровню профессионального образования</w:t>
      </w:r>
    </w:p>
    <w:p w:rsidR="0013628D" w:rsidRPr="0013628D" w:rsidRDefault="0013628D" w:rsidP="0013628D">
      <w:pPr>
        <w:pStyle w:val="a4"/>
        <w:spacing w:after="0"/>
        <w:ind w:firstLine="180"/>
        <w:jc w:val="both"/>
      </w:pPr>
      <w:r w:rsidRPr="0013628D">
        <w:t>наличие высшего образование (предпочтительно по специальности, направлению подготовки «Государственное и муниципальное управление», «Юриспруденция»).</w:t>
      </w:r>
    </w:p>
    <w:p w:rsidR="0013628D" w:rsidRPr="0013628D" w:rsidRDefault="0013628D" w:rsidP="0013628D">
      <w:pPr>
        <w:pStyle w:val="a6"/>
        <w:spacing w:after="0"/>
        <w:ind w:left="0" w:firstLine="567"/>
        <w:jc w:val="both"/>
      </w:pPr>
      <w:r w:rsidRPr="0013628D">
        <w:t>6.2. К уровню стажа муниципальной службы или стажу работы по специальности, направлению подготовки: требования не предъявляются.</w:t>
      </w:r>
    </w:p>
    <w:p w:rsidR="0013628D" w:rsidRPr="0013628D" w:rsidRDefault="0013628D" w:rsidP="0013628D">
      <w:pPr>
        <w:pStyle w:val="a6"/>
        <w:spacing w:after="0"/>
        <w:ind w:left="0" w:firstLine="567"/>
      </w:pPr>
      <w:r w:rsidRPr="0013628D">
        <w:t>6.3. К уровню и характеру знаний:</w:t>
      </w:r>
    </w:p>
    <w:p w:rsidR="0013628D" w:rsidRPr="0013628D" w:rsidRDefault="0013628D" w:rsidP="0013628D">
      <w:pPr>
        <w:pStyle w:val="a6"/>
        <w:spacing w:after="0"/>
        <w:ind w:left="0" w:firstLine="720"/>
        <w:jc w:val="both"/>
        <w:outlineLvl w:val="0"/>
      </w:pPr>
      <w:r w:rsidRPr="0013628D">
        <w:t xml:space="preserve">муниципальный служащий должен знать и уметь применять на практике </w:t>
      </w:r>
      <w:hyperlink r:id="rId6" w:history="1">
        <w:r w:rsidRPr="0013628D">
          <w:rPr>
            <w:rStyle w:val="a3"/>
          </w:rPr>
          <w:t>Конституцию</w:t>
        </w:r>
      </w:hyperlink>
      <w:r w:rsidRPr="0013628D">
        <w:t xml:space="preserve">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w:t>
      </w:r>
      <w:hyperlink r:id="rId7" w:history="1">
        <w:r w:rsidRPr="0013628D">
          <w:rPr>
            <w:rStyle w:val="a3"/>
          </w:rPr>
          <w:t>Устав</w:t>
        </w:r>
      </w:hyperlink>
      <w:r w:rsidRPr="0013628D">
        <w:t xml:space="preserve"> Нижегородской области, иные нормативные правовые акты Российской Федерации </w:t>
      </w:r>
      <w:r w:rsidRPr="0013628D">
        <w:br/>
        <w:t xml:space="preserve">и Нижегородской области применительно к исполнению своих должностных обязанностей, Устав Городецкого муниципального округа Нижегородской области, Кодекс служебной этики муниципальных служащих Городецкого муниципального округа, Правила служебного поведения муниципальных служащих администрации Городецкого муниципального округа, антикоррупционное законодательство, нормы действующего законодательства Российской Федерации, локальные правовые акты в области обработки и обеспечения безопасности персональных данных, </w:t>
      </w:r>
      <w:hyperlink r:id="rId8" w:history="1">
        <w:r w:rsidRPr="0013628D">
          <w:rPr>
            <w:rStyle w:val="a3"/>
          </w:rPr>
          <w:t>инструкцию</w:t>
        </w:r>
      </w:hyperlink>
      <w:r w:rsidRPr="0013628D">
        <w:t xml:space="preserve"> по делопроизводству в администрации округа, правила и нормы охраны труда.</w:t>
      </w:r>
    </w:p>
    <w:p w:rsidR="0013628D" w:rsidRPr="0013628D" w:rsidRDefault="0013628D" w:rsidP="0013628D">
      <w:pPr>
        <w:pStyle w:val="a6"/>
        <w:spacing w:after="0"/>
        <w:ind w:left="0" w:firstLine="540"/>
      </w:pPr>
      <w:r w:rsidRPr="0013628D">
        <w:t>6.4. К профессиональным навыкам и умениям, деловым качествам:</w:t>
      </w:r>
    </w:p>
    <w:p w:rsidR="0013628D" w:rsidRPr="0013628D" w:rsidRDefault="0013628D" w:rsidP="0013628D">
      <w:pPr>
        <w:pStyle w:val="ConsPlusNormal"/>
        <w:widowControl/>
        <w:ind w:firstLine="0"/>
        <w:jc w:val="both"/>
        <w:rPr>
          <w:rFonts w:ascii="Times New Roman" w:hAnsi="Times New Roman"/>
          <w:sz w:val="24"/>
          <w:szCs w:val="24"/>
        </w:rPr>
      </w:pPr>
      <w:r w:rsidRPr="0013628D">
        <w:rPr>
          <w:rFonts w:ascii="Times New Roman" w:hAnsi="Times New Roman"/>
          <w:sz w:val="24"/>
          <w:szCs w:val="24"/>
        </w:rPr>
        <w:t>- хорошие организаторские способности, способность руководить коллективом;</w:t>
      </w:r>
    </w:p>
    <w:p w:rsidR="0013628D" w:rsidRPr="0013628D" w:rsidRDefault="0013628D" w:rsidP="0013628D">
      <w:pPr>
        <w:pStyle w:val="ConsPlusNormal"/>
        <w:widowControl/>
        <w:ind w:firstLine="0"/>
        <w:jc w:val="both"/>
        <w:rPr>
          <w:rFonts w:ascii="Times New Roman" w:hAnsi="Times New Roman"/>
          <w:sz w:val="24"/>
          <w:szCs w:val="24"/>
        </w:rPr>
      </w:pPr>
      <w:r w:rsidRPr="0013628D">
        <w:rPr>
          <w:rFonts w:ascii="Times New Roman" w:hAnsi="Times New Roman"/>
          <w:sz w:val="24"/>
          <w:szCs w:val="24"/>
        </w:rPr>
        <w:t>- способность грамотно и полно оценивать обстановку, оперативно принимать решения для достижения поставленных целей;</w:t>
      </w:r>
    </w:p>
    <w:p w:rsidR="0013628D" w:rsidRPr="0013628D" w:rsidRDefault="0013628D" w:rsidP="0013628D">
      <w:pPr>
        <w:pStyle w:val="ConsPlusNormal"/>
        <w:widowControl/>
        <w:ind w:firstLine="0"/>
        <w:jc w:val="both"/>
        <w:rPr>
          <w:rFonts w:ascii="Times New Roman" w:hAnsi="Times New Roman"/>
          <w:sz w:val="24"/>
          <w:szCs w:val="24"/>
        </w:rPr>
      </w:pPr>
      <w:r w:rsidRPr="0013628D">
        <w:rPr>
          <w:rFonts w:ascii="Times New Roman" w:hAnsi="Times New Roman"/>
          <w:sz w:val="24"/>
          <w:szCs w:val="24"/>
        </w:rPr>
        <w:t>- способность анализировать и оценивать деятельность подчиненных;</w:t>
      </w:r>
    </w:p>
    <w:p w:rsidR="0013628D" w:rsidRPr="0013628D" w:rsidRDefault="0013628D" w:rsidP="0013628D">
      <w:pPr>
        <w:pStyle w:val="ConsPlusNormal"/>
        <w:widowControl/>
        <w:ind w:firstLine="0"/>
        <w:jc w:val="both"/>
        <w:rPr>
          <w:rFonts w:ascii="Times New Roman" w:hAnsi="Times New Roman"/>
          <w:sz w:val="24"/>
          <w:szCs w:val="24"/>
        </w:rPr>
      </w:pPr>
      <w:r w:rsidRPr="0013628D">
        <w:rPr>
          <w:rFonts w:ascii="Times New Roman" w:hAnsi="Times New Roman"/>
          <w:sz w:val="24"/>
          <w:szCs w:val="24"/>
        </w:rPr>
        <w:t>- умение четко и грамотно излагать свои мысли в устной и письменной форме;</w:t>
      </w:r>
    </w:p>
    <w:p w:rsidR="0013628D" w:rsidRPr="0013628D" w:rsidRDefault="0013628D" w:rsidP="0013628D">
      <w:pPr>
        <w:pStyle w:val="ConsPlusNormal"/>
        <w:widowControl/>
        <w:ind w:firstLine="0"/>
        <w:jc w:val="both"/>
        <w:rPr>
          <w:rFonts w:ascii="Times New Roman" w:hAnsi="Times New Roman"/>
          <w:sz w:val="24"/>
          <w:szCs w:val="24"/>
        </w:rPr>
      </w:pPr>
      <w:r w:rsidRPr="0013628D">
        <w:rPr>
          <w:rFonts w:ascii="Times New Roman" w:hAnsi="Times New Roman"/>
          <w:sz w:val="24"/>
          <w:szCs w:val="24"/>
        </w:rPr>
        <w:t>- способность аргументировать, доказывать свою точку зрения;</w:t>
      </w:r>
    </w:p>
    <w:p w:rsidR="0013628D" w:rsidRPr="0013628D" w:rsidRDefault="0013628D" w:rsidP="0013628D">
      <w:pPr>
        <w:pStyle w:val="ConsPlusNormal"/>
        <w:widowControl/>
        <w:ind w:firstLine="709"/>
        <w:jc w:val="both"/>
        <w:rPr>
          <w:rFonts w:ascii="Times New Roman" w:hAnsi="Times New Roman"/>
          <w:sz w:val="24"/>
          <w:szCs w:val="24"/>
        </w:rPr>
      </w:pPr>
      <w:r w:rsidRPr="0013628D">
        <w:rPr>
          <w:rFonts w:ascii="Times New Roman" w:hAnsi="Times New Roman"/>
          <w:bCs/>
          <w:sz w:val="24"/>
          <w:szCs w:val="24"/>
          <w:u w:val="single"/>
        </w:rPr>
        <w:t xml:space="preserve">владение навыками: </w:t>
      </w:r>
      <w:r w:rsidRPr="0013628D">
        <w:rPr>
          <w:rFonts w:ascii="Times New Roman" w:hAnsi="Times New Roman"/>
          <w:sz w:val="24"/>
          <w:szCs w:val="24"/>
        </w:rPr>
        <w:t xml:space="preserve">- текущего и перспективного планирования и организации труда; -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 - эффективного </w:t>
      </w:r>
      <w:r w:rsidRPr="0013628D">
        <w:rPr>
          <w:rFonts w:ascii="Times New Roman" w:hAnsi="Times New Roman"/>
          <w:sz w:val="24"/>
          <w:szCs w:val="24"/>
        </w:rPr>
        <w:lastRenderedPageBreak/>
        <w:t>планирования рабочего времени; - подготовки и организации мероприятий (заседания, совещания и т.п.); - ведения деловых переговоров;</w:t>
      </w:r>
    </w:p>
    <w:p w:rsidR="0013628D" w:rsidRPr="0013628D" w:rsidRDefault="0013628D" w:rsidP="0013628D">
      <w:pPr>
        <w:pStyle w:val="ConsPlusNormal"/>
        <w:widowControl/>
        <w:ind w:firstLine="644"/>
        <w:jc w:val="both"/>
        <w:rPr>
          <w:rFonts w:ascii="Times New Roman" w:hAnsi="Times New Roman"/>
          <w:sz w:val="24"/>
          <w:szCs w:val="24"/>
        </w:rPr>
      </w:pPr>
      <w:r w:rsidRPr="0013628D">
        <w:rPr>
          <w:rFonts w:ascii="Times New Roman" w:hAnsi="Times New Roman"/>
          <w:bCs/>
          <w:sz w:val="24"/>
          <w:szCs w:val="24"/>
          <w:u w:val="single"/>
        </w:rPr>
        <w:t>деловые качества:</w:t>
      </w:r>
      <w:r w:rsidRPr="0013628D">
        <w:rPr>
          <w:rFonts w:ascii="Times New Roman" w:hAnsi="Times New Roman"/>
          <w:bCs/>
          <w:sz w:val="24"/>
          <w:szCs w:val="24"/>
        </w:rPr>
        <w:t xml:space="preserve"> </w:t>
      </w:r>
      <w:r w:rsidRPr="0013628D">
        <w:rPr>
          <w:rFonts w:ascii="Times New Roman" w:hAnsi="Times New Roman"/>
          <w:sz w:val="24"/>
          <w:szCs w:val="24"/>
        </w:rPr>
        <w:t>- энергичность, высокая работоспособность, стрессоустойчивость; - настойчивость в достижении поставленной цели; - ответственность, исполнительность, предприимчивость; - стремление к накоплению и обновлению профессиональных знаний                          и навыков; - способность быстро адаптироваться к новым условиям деятельности</w:t>
      </w:r>
    </w:p>
    <w:p w:rsidR="0013628D" w:rsidRPr="0013628D" w:rsidRDefault="0013628D" w:rsidP="0013628D">
      <w:pPr>
        <w:pStyle w:val="a6"/>
        <w:spacing w:after="0"/>
        <w:ind w:left="0" w:firstLine="360"/>
      </w:pPr>
      <w:r w:rsidRPr="0013628D">
        <w:t>6.5. К знаниям и навыкам в области ИКТ (базовый уровень)</w:t>
      </w:r>
    </w:p>
    <w:p w:rsidR="0013628D" w:rsidRPr="0013628D" w:rsidRDefault="0013628D" w:rsidP="0013628D">
      <w:pPr>
        <w:pStyle w:val="ConsPlusNormal"/>
        <w:ind w:firstLine="567"/>
        <w:jc w:val="both"/>
        <w:rPr>
          <w:rFonts w:ascii="Times New Roman" w:hAnsi="Times New Roman"/>
          <w:sz w:val="24"/>
          <w:szCs w:val="24"/>
        </w:rPr>
      </w:pPr>
      <w:r w:rsidRPr="0013628D">
        <w:rPr>
          <w:rFonts w:ascii="Times New Roman" w:hAnsi="Times New Roman"/>
          <w:bCs/>
          <w:sz w:val="24"/>
          <w:szCs w:val="24"/>
          <w:u w:val="single"/>
        </w:rPr>
        <w:t xml:space="preserve">знания: </w:t>
      </w:r>
      <w:r w:rsidRPr="0013628D">
        <w:rPr>
          <w:rFonts w:ascii="Times New Roman" w:hAnsi="Times New Roman"/>
          <w:sz w:val="24"/>
          <w:szCs w:val="24"/>
        </w:rPr>
        <w:t>- аппаратного и программного обеспечения возможностей применения современных ИКТ в органах местного самоуправления, включая использование возможностей межведомственного документооборота; - общих вопросов в области обеспечения информационной безопасности;</w:t>
      </w:r>
    </w:p>
    <w:p w:rsidR="0013628D" w:rsidRPr="0013628D" w:rsidRDefault="0013628D" w:rsidP="0013628D">
      <w:pPr>
        <w:pStyle w:val="ConsPlusNormal"/>
        <w:ind w:firstLine="567"/>
        <w:jc w:val="both"/>
        <w:rPr>
          <w:rFonts w:ascii="Times New Roman" w:hAnsi="Times New Roman"/>
          <w:sz w:val="24"/>
          <w:szCs w:val="24"/>
        </w:rPr>
      </w:pPr>
      <w:r w:rsidRPr="0013628D">
        <w:rPr>
          <w:rFonts w:ascii="Times New Roman" w:hAnsi="Times New Roman"/>
          <w:bCs/>
          <w:sz w:val="24"/>
          <w:szCs w:val="24"/>
          <w:u w:val="single"/>
        </w:rPr>
        <w:t xml:space="preserve">навыки: </w:t>
      </w:r>
      <w:r w:rsidRPr="0013628D">
        <w:rPr>
          <w:rFonts w:ascii="Times New Roman" w:hAnsi="Times New Roman"/>
          <w:sz w:val="24"/>
          <w:szCs w:val="24"/>
        </w:rPr>
        <w:t>- работы с внутренними и периферийными устройствами компьютера; - работы                  и информационно-телекоммуникационными сетями, в том числе сетью Интернет;</w:t>
      </w:r>
    </w:p>
    <w:p w:rsidR="0013628D" w:rsidRPr="0013628D" w:rsidRDefault="0013628D" w:rsidP="0013628D">
      <w:pPr>
        <w:pStyle w:val="ConsPlusNormal"/>
        <w:ind w:firstLine="0"/>
        <w:jc w:val="both"/>
        <w:rPr>
          <w:rFonts w:ascii="Times New Roman" w:hAnsi="Times New Roman"/>
          <w:sz w:val="24"/>
          <w:szCs w:val="24"/>
        </w:rPr>
      </w:pPr>
      <w:r w:rsidRPr="0013628D">
        <w:rPr>
          <w:rFonts w:ascii="Times New Roman" w:hAnsi="Times New Roman"/>
          <w:sz w:val="24"/>
          <w:szCs w:val="24"/>
        </w:rPr>
        <w:t>- работы в операционной системе; - управления электронной почтой; - работы в текстовом редакторе; - работы с электронными таблицами; - подготовки презентаций; - использование графических объектов в электронных документах; работы с базами данных.</w:t>
      </w:r>
    </w:p>
    <w:p w:rsidR="0013628D" w:rsidRPr="0013628D" w:rsidRDefault="0013628D" w:rsidP="0013628D">
      <w:pPr>
        <w:pStyle w:val="ConsPlusNormal"/>
        <w:ind w:firstLine="0"/>
        <w:jc w:val="both"/>
        <w:rPr>
          <w:rFonts w:ascii="Times New Roman" w:hAnsi="Times New Roman"/>
          <w:sz w:val="24"/>
          <w:szCs w:val="24"/>
        </w:rPr>
      </w:pPr>
    </w:p>
    <w:p w:rsidR="0013628D" w:rsidRPr="0013628D" w:rsidRDefault="0013628D" w:rsidP="0013628D">
      <w:pPr>
        <w:pStyle w:val="a4"/>
        <w:spacing w:after="0"/>
        <w:jc w:val="both"/>
        <w:rPr>
          <w:bCs/>
          <w:iCs/>
        </w:rPr>
      </w:pPr>
    </w:p>
    <w:p w:rsidR="002E57A2" w:rsidRPr="0013628D" w:rsidRDefault="0013628D" w:rsidP="0013628D"/>
    <w:sectPr w:rsidR="002E57A2" w:rsidRPr="0013628D" w:rsidSect="001362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A1753"/>
    <w:multiLevelType w:val="hybridMultilevel"/>
    <w:tmpl w:val="B2BA2360"/>
    <w:lvl w:ilvl="0" w:tplc="FB7C47F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C0E58BC"/>
    <w:multiLevelType w:val="multilevel"/>
    <w:tmpl w:val="CB44ABBE"/>
    <w:lvl w:ilvl="0">
      <w:start w:val="2"/>
      <w:numFmt w:val="decimal"/>
      <w:lvlText w:val="%1."/>
      <w:lvlJc w:val="left"/>
      <w:pPr>
        <w:ind w:left="660" w:hanging="660"/>
      </w:pPr>
      <w:rPr>
        <w:rFonts w:hint="default"/>
      </w:rPr>
    </w:lvl>
    <w:lvl w:ilvl="1">
      <w:start w:val="2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0A"/>
    <w:rsid w:val="0013628D"/>
    <w:rsid w:val="0016540A"/>
    <w:rsid w:val="00472879"/>
    <w:rsid w:val="00C9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5B20"/>
  <w15:chartTrackingRefBased/>
  <w15:docId w15:val="{860F88C1-4CDE-41BE-A412-E7F8DB2E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2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628D"/>
    <w:pPr>
      <w:keepNext/>
      <w:spacing w:before="240" w:after="60"/>
      <w:outlineLvl w:val="1"/>
    </w:pPr>
    <w:rPr>
      <w:rFonts w:ascii="Arial" w:hAnsi="Arial" w:cs="Arial"/>
      <w:b/>
      <w:bCs/>
      <w:i/>
      <w:iCs/>
      <w:sz w:val="28"/>
      <w:szCs w:val="28"/>
    </w:rPr>
  </w:style>
  <w:style w:type="paragraph" w:styleId="3">
    <w:name w:val="heading 3"/>
    <w:basedOn w:val="a"/>
    <w:link w:val="30"/>
    <w:qFormat/>
    <w:rsid w:val="0013628D"/>
    <w:pPr>
      <w:spacing w:before="100" w:beforeAutospacing="1" w:after="100" w:afterAutospacing="1"/>
      <w:outlineLvl w:val="2"/>
    </w:pPr>
    <w:rPr>
      <w:b/>
      <w:bCs/>
      <w:sz w:val="27"/>
      <w:szCs w:val="27"/>
    </w:rPr>
  </w:style>
  <w:style w:type="paragraph" w:styleId="5">
    <w:name w:val="heading 5"/>
    <w:basedOn w:val="a"/>
    <w:next w:val="a"/>
    <w:link w:val="50"/>
    <w:qFormat/>
    <w:rsid w:val="0013628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628D"/>
    <w:rPr>
      <w:rFonts w:ascii="Arial" w:eastAsia="Times New Roman" w:hAnsi="Arial" w:cs="Arial"/>
      <w:b/>
      <w:bCs/>
      <w:i/>
      <w:iCs/>
      <w:sz w:val="28"/>
      <w:szCs w:val="28"/>
      <w:lang w:eastAsia="ru-RU"/>
    </w:rPr>
  </w:style>
  <w:style w:type="character" w:customStyle="1" w:styleId="30">
    <w:name w:val="Заголовок 3 Знак"/>
    <w:basedOn w:val="a0"/>
    <w:link w:val="3"/>
    <w:rsid w:val="0013628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rsid w:val="0013628D"/>
    <w:rPr>
      <w:rFonts w:ascii="Times New Roman" w:eastAsia="Times New Roman" w:hAnsi="Times New Roman" w:cs="Times New Roman"/>
      <w:b/>
      <w:bCs/>
      <w:i/>
      <w:iCs/>
      <w:sz w:val="26"/>
      <w:szCs w:val="26"/>
      <w:lang w:eastAsia="ru-RU"/>
    </w:rPr>
  </w:style>
  <w:style w:type="paragraph" w:customStyle="1" w:styleId="ConsPlusNormal">
    <w:name w:val="ConsPlusNormal"/>
    <w:rsid w:val="0013628D"/>
    <w:pPr>
      <w:widowControl w:val="0"/>
      <w:suppressAutoHyphens/>
      <w:spacing w:after="0" w:line="240" w:lineRule="auto"/>
      <w:ind w:firstLine="720"/>
    </w:pPr>
    <w:rPr>
      <w:rFonts w:ascii="Arial" w:eastAsia="Arial" w:hAnsi="Arial" w:cs="Times New Roman"/>
      <w:sz w:val="16"/>
      <w:szCs w:val="20"/>
      <w:lang w:eastAsia="ar-SA"/>
    </w:rPr>
  </w:style>
  <w:style w:type="character" w:styleId="a3">
    <w:name w:val="Hyperlink"/>
    <w:basedOn w:val="a0"/>
    <w:rsid w:val="0013628D"/>
    <w:rPr>
      <w:color w:val="0000FF"/>
      <w:u w:val="single"/>
    </w:rPr>
  </w:style>
  <w:style w:type="paragraph" w:styleId="a4">
    <w:name w:val="Body Text"/>
    <w:basedOn w:val="a"/>
    <w:link w:val="a5"/>
    <w:rsid w:val="0013628D"/>
    <w:pPr>
      <w:spacing w:after="120"/>
    </w:pPr>
  </w:style>
  <w:style w:type="character" w:customStyle="1" w:styleId="a5">
    <w:name w:val="Основной текст Знак"/>
    <w:basedOn w:val="a0"/>
    <w:link w:val="a4"/>
    <w:rsid w:val="0013628D"/>
    <w:rPr>
      <w:rFonts w:ascii="Times New Roman" w:eastAsia="Times New Roman" w:hAnsi="Times New Roman" w:cs="Times New Roman"/>
      <w:sz w:val="24"/>
      <w:szCs w:val="24"/>
      <w:lang w:eastAsia="ru-RU"/>
    </w:rPr>
  </w:style>
  <w:style w:type="paragraph" w:styleId="a6">
    <w:name w:val="Body Text Indent"/>
    <w:basedOn w:val="a"/>
    <w:link w:val="a7"/>
    <w:rsid w:val="0013628D"/>
    <w:pPr>
      <w:spacing w:after="120"/>
      <w:ind w:left="283"/>
    </w:pPr>
  </w:style>
  <w:style w:type="character" w:customStyle="1" w:styleId="a7">
    <w:name w:val="Основной текст с отступом Знак"/>
    <w:basedOn w:val="a0"/>
    <w:link w:val="a6"/>
    <w:rsid w:val="0013628D"/>
    <w:rPr>
      <w:rFonts w:ascii="Times New Roman" w:eastAsia="Times New Roman" w:hAnsi="Times New Roman" w:cs="Times New Roman"/>
      <w:sz w:val="24"/>
      <w:szCs w:val="24"/>
      <w:lang w:eastAsia="ru-RU"/>
    </w:rPr>
  </w:style>
  <w:style w:type="paragraph" w:styleId="a8">
    <w:name w:val="List"/>
    <w:basedOn w:val="a"/>
    <w:rsid w:val="0013628D"/>
    <w:pPr>
      <w:widowControl w:val="0"/>
      <w:suppressAutoHyphens/>
      <w:spacing w:after="120"/>
    </w:pPr>
    <w:rPr>
      <w:color w:val="000000"/>
      <w:szCs w:val="20"/>
      <w:lang w:eastAsia="ar-SA"/>
    </w:rPr>
  </w:style>
  <w:style w:type="paragraph" w:styleId="a9">
    <w:basedOn w:val="a"/>
    <w:next w:val="aa"/>
    <w:link w:val="ab"/>
    <w:qFormat/>
    <w:rsid w:val="0013628D"/>
    <w:pPr>
      <w:widowControl w:val="0"/>
      <w:suppressLineNumbers/>
      <w:suppressAutoHyphens/>
      <w:spacing w:before="120" w:after="120"/>
    </w:pPr>
    <w:rPr>
      <w:rFonts w:asciiTheme="minorHAnsi" w:eastAsiaTheme="minorHAnsi" w:hAnsiTheme="minorHAnsi" w:cs="Tahoma"/>
      <w:i/>
      <w:iCs/>
      <w:color w:val="000000"/>
      <w:lang w:eastAsia="ar-SA"/>
    </w:rPr>
  </w:style>
  <w:style w:type="character" w:customStyle="1" w:styleId="ab">
    <w:name w:val="Название Знак"/>
    <w:basedOn w:val="a0"/>
    <w:link w:val="a9"/>
    <w:rsid w:val="0013628D"/>
    <w:rPr>
      <w:rFonts w:cs="Tahoma"/>
      <w:i/>
      <w:iCs/>
      <w:color w:val="000000"/>
      <w:sz w:val="24"/>
      <w:szCs w:val="24"/>
      <w:lang w:eastAsia="ar-SA"/>
    </w:rPr>
  </w:style>
  <w:style w:type="paragraph" w:customStyle="1" w:styleId="21">
    <w:name w:val="Основной текст с отступом 21"/>
    <w:basedOn w:val="a"/>
    <w:rsid w:val="0013628D"/>
    <w:pPr>
      <w:suppressAutoHyphens/>
      <w:ind w:firstLine="720"/>
      <w:jc w:val="both"/>
    </w:pPr>
    <w:rPr>
      <w:lang w:eastAsia="ar-SA"/>
    </w:rPr>
  </w:style>
  <w:style w:type="paragraph" w:styleId="aa">
    <w:name w:val="Title"/>
    <w:basedOn w:val="a"/>
    <w:next w:val="a"/>
    <w:link w:val="ac"/>
    <w:uiPriority w:val="10"/>
    <w:qFormat/>
    <w:rsid w:val="0013628D"/>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a"/>
    <w:uiPriority w:val="10"/>
    <w:rsid w:val="0013628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11219F75EC0EB47820730F74B2DB7CD6376BE2AB07AA38659B2C93B5F90CDA760FE8926E0D2618065140yCUBG" TargetMode="External"/><Relationship Id="rId3" Type="http://schemas.openxmlformats.org/officeDocument/2006/relationships/settings" Target="settings.xml"/><Relationship Id="rId7" Type="http://schemas.openxmlformats.org/officeDocument/2006/relationships/hyperlink" Target="consultantplus://offline/ref=3711219F75EC0EB47820730F74B2DB7CD6376BE2AA08AD3B699B2C93B5F90CDAy7U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11219F75EC0EB478206D0262DE8479D33432EAA557F66D619179yCUBG" TargetMode="External"/><Relationship Id="rId5" Type="http://schemas.openxmlformats.org/officeDocument/2006/relationships/hyperlink" Target="consultantplus://offline/ref=1BEA68F14BEAAD94AF0A4E680CC9A5D43C3F6B3653D168FF30E903C5650F66B5E14BD7B764C2E3E2ADFAA60AACC697C662C3C989CEB5F6C7lDtD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4494</Words>
  <Characters>25619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2025-10-29T14:56:00Z</dcterms:created>
  <dcterms:modified xsi:type="dcterms:W3CDTF">2025-10-29T15:02:00Z</dcterms:modified>
</cp:coreProperties>
</file>